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B2EA8">
      <w:pPr>
        <w:keepNext w:val="0"/>
        <w:keepLines w:val="0"/>
        <w:pageBreakBefore w:val="0"/>
        <w:kinsoku/>
        <w:overflowPunct/>
        <w:topLinePunct w:val="0"/>
        <w:autoSpaceDE/>
        <w:autoSpaceDN/>
        <w:bidi w:val="0"/>
        <w:snapToGrid w:val="0"/>
        <w:spacing w:line="560" w:lineRule="exact"/>
        <w:textAlignment w:val="auto"/>
        <w:rPr>
          <w:rFonts w:ascii="Times New Roman" w:hAnsi="Times New Roman" w:eastAsia="黑体" w:cs="黑体"/>
          <w:sz w:val="32"/>
          <w:szCs w:val="32"/>
        </w:rPr>
      </w:pPr>
      <w:r>
        <w:rPr>
          <w:rFonts w:hint="eastAsia" w:ascii="Times New Roman" w:hAnsi="Times New Roman" w:eastAsia="黑体" w:cs="黑体"/>
          <w:sz w:val="32"/>
          <w:szCs w:val="32"/>
        </w:rPr>
        <w:t>附件1</w:t>
      </w:r>
    </w:p>
    <w:p w14:paraId="6DD34AA2">
      <w:pPr>
        <w:keepNext w:val="0"/>
        <w:keepLines w:val="0"/>
        <w:pageBreakBefore w:val="0"/>
        <w:kinsoku/>
        <w:overflowPunct/>
        <w:topLinePunct w:val="0"/>
        <w:autoSpaceDE/>
        <w:autoSpaceDN/>
        <w:bidi w:val="0"/>
        <w:snapToGrid w:val="0"/>
        <w:spacing w:line="560" w:lineRule="exact"/>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第三届黄炎培职业教育思想研</w:t>
      </w:r>
      <w:bookmarkStart w:id="0" w:name="FunCunProofread24361"/>
      <w:r>
        <w:rPr>
          <w:rFonts w:hint="eastAsia" w:ascii="Times New Roman" w:hAnsi="Times New Roman" w:eastAsia="方正小标宋简体"/>
          <w:sz w:val="44"/>
          <w:szCs w:val="44"/>
          <w:u w:val="none" w:color="FFFFFF"/>
          <w:shd w:val="clear"/>
        </w:rPr>
        <w:t>究</w:t>
      </w:r>
      <w:bookmarkEnd w:id="0"/>
    </w:p>
    <w:p w14:paraId="721C70F6">
      <w:pPr>
        <w:keepNext w:val="0"/>
        <w:keepLines w:val="0"/>
        <w:pageBreakBefore w:val="0"/>
        <w:kinsoku/>
        <w:overflowPunct/>
        <w:topLinePunct w:val="0"/>
        <w:autoSpaceDE/>
        <w:autoSpaceDN/>
        <w:bidi w:val="0"/>
        <w:snapToGrid w:val="0"/>
        <w:spacing w:line="560" w:lineRule="exact"/>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规划课题指南</w:t>
      </w:r>
    </w:p>
    <w:p w14:paraId="0D51B94C">
      <w:pPr>
        <w:keepNext w:val="0"/>
        <w:keepLines w:val="0"/>
        <w:pageBreakBefore w:val="0"/>
        <w:kinsoku/>
        <w:overflowPunct/>
        <w:topLinePunct w:val="0"/>
        <w:autoSpaceDE/>
        <w:autoSpaceDN/>
        <w:bidi w:val="0"/>
        <w:snapToGrid w:val="0"/>
        <w:spacing w:line="560" w:lineRule="exact"/>
        <w:ind w:firstLine="640" w:firstLineChars="200"/>
        <w:textAlignment w:val="auto"/>
        <w:rPr>
          <w:rFonts w:hint="eastAsia" w:ascii="Times New Roman" w:hAnsi="Times New Roman" w:eastAsia="仿宋" w:cs="仿宋"/>
          <w:sz w:val="32"/>
          <w:szCs w:val="32"/>
        </w:rPr>
      </w:pPr>
    </w:p>
    <w:p w14:paraId="47E60B9D">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cs="仿宋"/>
          <w:sz w:val="32"/>
          <w:szCs w:val="32"/>
        </w:rPr>
      </w:pPr>
      <w:r>
        <w:rPr>
          <w:rFonts w:hint="eastAsia" w:ascii="Times New Roman" w:hAnsi="Times New Roman" w:eastAsia="仿宋" w:cs="仿宋"/>
          <w:sz w:val="32"/>
          <w:szCs w:val="32"/>
        </w:rPr>
        <w:t xml:space="preserve">以下所列为方向性条目，申报人须据此自拟题目进行申报。课题名称表述要科学严谨、简明规范，避免引起歧义或争议。 </w:t>
      </w:r>
    </w:p>
    <w:p w14:paraId="22CD0CA0">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一、习近平总书记关于职业教育重要论述的实践创新研究</w:t>
      </w:r>
    </w:p>
    <w:p w14:paraId="183C55D4">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1" w:name="FunCunProofread25271"/>
      <w:r>
        <w:rPr>
          <w:rFonts w:hint="eastAsia" w:ascii="Times New Roman" w:hAnsi="Times New Roman" w:eastAsia="仿宋"/>
          <w:sz w:val="32"/>
          <w:szCs w:val="32"/>
          <w:u w:val="none" w:color="FFFFFF"/>
          <w:shd w:val="clear"/>
        </w:rPr>
        <w:t>-</w:t>
      </w:r>
      <w:bookmarkEnd w:id="1"/>
      <w:r>
        <w:rPr>
          <w:rFonts w:ascii="Times New Roman" w:hAnsi="Times New Roman" w:eastAsia="仿宋"/>
          <w:sz w:val="32"/>
          <w:szCs w:val="32"/>
        </w:rPr>
        <w:t>1.</w:t>
      </w:r>
      <w:r>
        <w:rPr>
          <w:rFonts w:hint="eastAsia" w:ascii="Times New Roman" w:hAnsi="Times New Roman" w:eastAsia="仿宋"/>
          <w:sz w:val="32"/>
          <w:szCs w:val="32"/>
        </w:rPr>
        <w:t>习近平总书记关于职业教育重要论述指导职业院校办学治校实践研究</w:t>
      </w:r>
    </w:p>
    <w:p w14:paraId="53CB8AED">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2" w:name="FunCunProofread25621"/>
      <w:r>
        <w:rPr>
          <w:rFonts w:hint="eastAsia" w:ascii="Times New Roman" w:hAnsi="Times New Roman" w:eastAsia="仿宋"/>
          <w:sz w:val="32"/>
          <w:szCs w:val="32"/>
          <w:u w:val="none" w:color="FFFFFF"/>
          <w:shd w:val="clear"/>
        </w:rPr>
        <w:t>-</w:t>
      </w:r>
      <w:bookmarkEnd w:id="2"/>
      <w:r>
        <w:rPr>
          <w:rFonts w:hint="eastAsia" w:ascii="Times New Roman" w:hAnsi="Times New Roman" w:eastAsia="仿宋"/>
          <w:sz w:val="32"/>
          <w:szCs w:val="32"/>
        </w:rPr>
        <w:t>2.习近平总书记关于职业教育重要论述引领职业院校高质量发展的实践路径研究</w:t>
      </w:r>
    </w:p>
    <w:p w14:paraId="0D779052">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3" w:name="FunCunProofread26011"/>
      <w:r>
        <w:rPr>
          <w:rFonts w:hint="eastAsia" w:ascii="Times New Roman" w:hAnsi="Times New Roman" w:eastAsia="仿宋"/>
          <w:sz w:val="32"/>
          <w:szCs w:val="32"/>
          <w:u w:val="none" w:color="FFFFFF"/>
          <w:shd w:val="clear"/>
        </w:rPr>
        <w:t>-</w:t>
      </w:r>
      <w:bookmarkEnd w:id="3"/>
      <w:r>
        <w:rPr>
          <w:rFonts w:hint="eastAsia" w:ascii="Times New Roman" w:hAnsi="Times New Roman" w:eastAsia="仿宋"/>
          <w:sz w:val="32"/>
          <w:szCs w:val="32"/>
        </w:rPr>
        <w:t>3.数智化背景下职业教育产教融合新形态及实践模式研究</w:t>
      </w:r>
    </w:p>
    <w:p w14:paraId="51DB6B09">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4" w:name="FunCunProofread26301"/>
      <w:r>
        <w:rPr>
          <w:rFonts w:ascii="Times New Roman" w:hAnsi="Times New Roman" w:eastAsia="仿宋"/>
          <w:sz w:val="32"/>
          <w:szCs w:val="32"/>
          <w:u w:val="none" w:color="FFFFFF"/>
          <w:shd w:val="clear"/>
        </w:rPr>
        <w:t>-</w:t>
      </w:r>
      <w:bookmarkEnd w:id="4"/>
      <w:r>
        <w:rPr>
          <w:rFonts w:hint="eastAsia" w:ascii="Times New Roman" w:hAnsi="Times New Roman" w:eastAsia="仿宋"/>
          <w:sz w:val="32"/>
          <w:szCs w:val="32"/>
        </w:rPr>
        <w:t>4</w:t>
      </w:r>
      <w:r>
        <w:rPr>
          <w:rFonts w:ascii="Times New Roman" w:hAnsi="Times New Roman" w:eastAsia="仿宋"/>
          <w:sz w:val="32"/>
          <w:szCs w:val="32"/>
        </w:rPr>
        <w:t>.</w:t>
      </w:r>
      <w:r>
        <w:rPr>
          <w:rFonts w:hint="eastAsia" w:ascii="Times New Roman" w:hAnsi="Times New Roman" w:eastAsia="仿宋"/>
          <w:sz w:val="32"/>
          <w:szCs w:val="32"/>
        </w:rPr>
        <w:t>职业院校塑造技能文化的路径选择研究</w:t>
      </w:r>
    </w:p>
    <w:p w14:paraId="46B070AB">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5" w:name="FunCunProofread26521"/>
      <w:r>
        <w:rPr>
          <w:rFonts w:ascii="Times New Roman" w:hAnsi="Times New Roman" w:eastAsia="仿宋"/>
          <w:sz w:val="32"/>
          <w:szCs w:val="32"/>
          <w:u w:val="none" w:color="FFFFFF"/>
          <w:shd w:val="clear"/>
        </w:rPr>
        <w:t>-</w:t>
      </w:r>
      <w:bookmarkEnd w:id="5"/>
      <w:r>
        <w:rPr>
          <w:rFonts w:hint="eastAsia" w:ascii="Times New Roman" w:hAnsi="Times New Roman" w:eastAsia="仿宋"/>
          <w:sz w:val="32"/>
          <w:szCs w:val="32"/>
        </w:rPr>
        <w:t>5</w:t>
      </w:r>
      <w:r>
        <w:rPr>
          <w:rFonts w:ascii="Times New Roman" w:hAnsi="Times New Roman" w:eastAsia="仿宋"/>
          <w:sz w:val="32"/>
          <w:szCs w:val="32"/>
        </w:rPr>
        <w:t>.</w:t>
      </w:r>
      <w:r>
        <w:rPr>
          <w:rFonts w:hint="eastAsia" w:ascii="Times New Roman" w:hAnsi="Times New Roman" w:eastAsia="仿宋"/>
          <w:sz w:val="32"/>
          <w:szCs w:val="32"/>
        </w:rPr>
        <w:t>劳动精神、劳模精神、工匠精神融入职业院校人才培养全过程研究</w:t>
      </w:r>
    </w:p>
    <w:p w14:paraId="78F7E19D">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6" w:name="FunCunProofread26861"/>
      <w:r>
        <w:rPr>
          <w:rFonts w:hint="eastAsia" w:ascii="Times New Roman" w:hAnsi="Times New Roman" w:eastAsia="仿宋"/>
          <w:sz w:val="32"/>
          <w:szCs w:val="32"/>
          <w:u w:val="none" w:color="FFFFFF"/>
          <w:shd w:val="clear"/>
        </w:rPr>
        <w:t>-</w:t>
      </w:r>
      <w:bookmarkEnd w:id="6"/>
      <w:r>
        <w:rPr>
          <w:rFonts w:hint="eastAsia" w:ascii="Times New Roman" w:hAnsi="Times New Roman" w:eastAsia="仿宋"/>
          <w:sz w:val="32"/>
          <w:szCs w:val="32"/>
        </w:rPr>
        <w:t>6</w:t>
      </w:r>
      <w:r>
        <w:rPr>
          <w:rFonts w:ascii="Times New Roman" w:hAnsi="Times New Roman" w:eastAsia="仿宋"/>
          <w:sz w:val="32"/>
          <w:szCs w:val="32"/>
        </w:rPr>
        <w:t>.</w:t>
      </w:r>
      <w:r>
        <w:rPr>
          <w:rFonts w:hint="eastAsia" w:ascii="Times New Roman" w:hAnsi="Times New Roman" w:eastAsia="仿宋"/>
          <w:sz w:val="32"/>
          <w:szCs w:val="32"/>
        </w:rPr>
        <w:t>“人人皆可成才、人人尽展其才”理念下职业院校育人模式创新研究</w:t>
      </w:r>
    </w:p>
    <w:p w14:paraId="6438310C">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7" w:name="FunCunProofread27211"/>
      <w:r>
        <w:rPr>
          <w:rFonts w:hint="eastAsia" w:ascii="Times New Roman" w:hAnsi="Times New Roman" w:eastAsia="仿宋"/>
          <w:sz w:val="32"/>
          <w:szCs w:val="32"/>
          <w:u w:val="none" w:color="FFFFFF"/>
          <w:shd w:val="clear"/>
        </w:rPr>
        <w:t>-</w:t>
      </w:r>
      <w:bookmarkEnd w:id="7"/>
      <w:r>
        <w:rPr>
          <w:rFonts w:hint="eastAsia" w:ascii="Times New Roman" w:hAnsi="Times New Roman" w:eastAsia="仿宋"/>
          <w:sz w:val="32"/>
          <w:szCs w:val="32"/>
        </w:rPr>
        <w:t>7</w:t>
      </w:r>
      <w:r>
        <w:rPr>
          <w:rFonts w:ascii="Times New Roman" w:hAnsi="Times New Roman" w:eastAsia="仿宋"/>
          <w:sz w:val="32"/>
          <w:szCs w:val="32"/>
        </w:rPr>
        <w:t>.</w:t>
      </w:r>
      <w:r>
        <w:rPr>
          <w:rFonts w:hint="eastAsia" w:ascii="Times New Roman" w:hAnsi="Times New Roman" w:eastAsia="仿宋"/>
          <w:sz w:val="32"/>
          <w:szCs w:val="32"/>
        </w:rPr>
        <w:t>人工智能赋能职业院校个性化人才培养实践研究</w:t>
      </w:r>
    </w:p>
    <w:p w14:paraId="7D093127">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8" w:name="FunCunProofread27471"/>
      <w:r>
        <w:rPr>
          <w:rFonts w:ascii="Times New Roman" w:hAnsi="Times New Roman" w:eastAsia="仿宋"/>
          <w:sz w:val="32"/>
          <w:szCs w:val="32"/>
          <w:u w:val="none" w:color="FFFFFF"/>
          <w:shd w:val="clear"/>
        </w:rPr>
        <w:t>-</w:t>
      </w:r>
      <w:bookmarkEnd w:id="8"/>
      <w:r>
        <w:rPr>
          <w:rFonts w:hint="eastAsia" w:ascii="Times New Roman" w:hAnsi="Times New Roman" w:eastAsia="仿宋"/>
          <w:sz w:val="32"/>
          <w:szCs w:val="32"/>
        </w:rPr>
        <w:t>8</w:t>
      </w:r>
      <w:r>
        <w:rPr>
          <w:rFonts w:ascii="Times New Roman" w:hAnsi="Times New Roman" w:eastAsia="仿宋"/>
          <w:sz w:val="32"/>
          <w:szCs w:val="32"/>
        </w:rPr>
        <w:t>.</w:t>
      </w:r>
      <w:r>
        <w:rPr>
          <w:rFonts w:hint="eastAsia" w:ascii="Times New Roman" w:hAnsi="Times New Roman" w:eastAsia="仿宋"/>
          <w:sz w:val="32"/>
          <w:szCs w:val="32"/>
        </w:rPr>
        <w:t>教育家精神引领新时代职业院校“双师型”教师队伍建设研究</w:t>
      </w:r>
    </w:p>
    <w:p w14:paraId="1F56AB53">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ascii="Times New Roman" w:hAnsi="Times New Roman" w:eastAsia="仿宋"/>
          <w:sz w:val="32"/>
          <w:szCs w:val="32"/>
        </w:rPr>
        <w:t>1</w:t>
      </w:r>
      <w:bookmarkStart w:id="9" w:name="FunCunProofread27791"/>
      <w:r>
        <w:rPr>
          <w:rFonts w:ascii="Times New Roman" w:hAnsi="Times New Roman" w:eastAsia="仿宋"/>
          <w:sz w:val="32"/>
          <w:szCs w:val="32"/>
          <w:u w:val="none" w:color="FFFFFF"/>
          <w:shd w:val="clear"/>
        </w:rPr>
        <w:t>-</w:t>
      </w:r>
      <w:bookmarkEnd w:id="9"/>
      <w:r>
        <w:rPr>
          <w:rFonts w:hint="eastAsia" w:ascii="Times New Roman" w:hAnsi="Times New Roman" w:eastAsia="仿宋"/>
          <w:sz w:val="32"/>
          <w:szCs w:val="32"/>
        </w:rPr>
        <w:t>9</w:t>
      </w:r>
      <w:r>
        <w:rPr>
          <w:rFonts w:ascii="Times New Roman" w:hAnsi="Times New Roman" w:eastAsia="仿宋"/>
          <w:sz w:val="32"/>
          <w:szCs w:val="32"/>
        </w:rPr>
        <w:t>.</w:t>
      </w:r>
      <w:r>
        <w:rPr>
          <w:rFonts w:hint="eastAsia" w:ascii="Times New Roman" w:hAnsi="Times New Roman" w:eastAsia="仿宋"/>
          <w:sz w:val="32"/>
          <w:szCs w:val="32"/>
        </w:rPr>
        <w:t>职业院校高水平“双师型”教师专业发展共同体建设研究</w:t>
      </w:r>
    </w:p>
    <w:p w14:paraId="372447C7">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10" w:name="FunCunProofread28091"/>
      <w:r>
        <w:rPr>
          <w:rFonts w:hint="eastAsia" w:ascii="Times New Roman" w:hAnsi="Times New Roman" w:eastAsia="仿宋"/>
          <w:sz w:val="32"/>
          <w:szCs w:val="32"/>
          <w:u w:val="none" w:color="FFFFFF"/>
          <w:shd w:val="clear"/>
        </w:rPr>
        <w:t>-</w:t>
      </w:r>
      <w:bookmarkEnd w:id="10"/>
      <w:r>
        <w:rPr>
          <w:rFonts w:hint="eastAsia" w:ascii="Times New Roman" w:hAnsi="Times New Roman" w:eastAsia="仿宋"/>
          <w:sz w:val="32"/>
          <w:szCs w:val="32"/>
        </w:rPr>
        <w:t>10.职业院校落实立德树人成效评价体系研究</w:t>
      </w:r>
    </w:p>
    <w:p w14:paraId="1A2D5086">
      <w:pPr>
        <w:pStyle w:val="6"/>
        <w:keepNext w:val="0"/>
        <w:keepLines w:val="0"/>
        <w:pageBreakBefore w:val="0"/>
        <w:widowControl/>
        <w:kinsoku/>
        <w:wordWrap/>
        <w:overflowPunct/>
        <w:topLinePunct w:val="0"/>
        <w:autoSpaceDE/>
        <w:autoSpaceDN/>
        <w:bidi w:val="0"/>
        <w:adjustRightInd/>
        <w:spacing w:before="0" w:after="0" w:line="540" w:lineRule="exact"/>
        <w:ind w:firstLine="640" w:firstLineChars="200"/>
        <w:jc w:val="left"/>
        <w:textAlignment w:val="auto"/>
        <w:rPr>
          <w:rFonts w:ascii="Times New Roman" w:hAnsi="Times New Roman" w:eastAsia="黑体" w:cs="黑体"/>
          <w:b w:val="0"/>
          <w:bCs w:val="0"/>
          <w:kern w:val="2"/>
          <w:sz w:val="32"/>
          <w:szCs w:val="32"/>
        </w:rPr>
      </w:pPr>
      <w:r>
        <w:rPr>
          <w:rFonts w:hint="eastAsia" w:ascii="Times New Roman" w:hAnsi="Times New Roman" w:eastAsia="黑体" w:cs="黑体"/>
          <w:b w:val="0"/>
          <w:bCs w:val="0"/>
          <w:kern w:val="2"/>
          <w:sz w:val="32"/>
          <w:szCs w:val="32"/>
        </w:rPr>
        <w:t>二、职业教育改革与发展创新研究</w:t>
      </w:r>
    </w:p>
    <w:p w14:paraId="4FC072EB">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1" w:name="FunCunProofread28491"/>
      <w:r>
        <w:rPr>
          <w:rFonts w:hint="eastAsia" w:ascii="Times New Roman" w:hAnsi="Times New Roman" w:eastAsia="仿宋" w:cs="仿宋"/>
          <w:sz w:val="32"/>
          <w:szCs w:val="32"/>
          <w:u w:val="none" w:color="FFFFFF"/>
          <w:shd w:val="clear"/>
        </w:rPr>
        <w:t>-</w:t>
      </w:r>
      <w:bookmarkEnd w:id="11"/>
      <w:r>
        <w:rPr>
          <w:rFonts w:hint="eastAsia" w:ascii="Times New Roman" w:hAnsi="Times New Roman" w:eastAsia="仿宋" w:cs="仿宋"/>
          <w:sz w:val="32"/>
          <w:szCs w:val="32"/>
        </w:rPr>
        <w:t>1.职业本科院校高质量发展研究</w:t>
      </w:r>
    </w:p>
    <w:p w14:paraId="0FD50A0F">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2" w:name="FunCunProofread28671"/>
      <w:r>
        <w:rPr>
          <w:rFonts w:hint="eastAsia" w:ascii="Times New Roman" w:hAnsi="Times New Roman" w:eastAsia="仿宋" w:cs="仿宋"/>
          <w:sz w:val="32"/>
          <w:szCs w:val="32"/>
          <w:u w:val="none" w:color="FFFFFF"/>
          <w:shd w:val="clear"/>
        </w:rPr>
        <w:t>-</w:t>
      </w:r>
      <w:bookmarkEnd w:id="12"/>
      <w:r>
        <w:rPr>
          <w:rFonts w:hint="eastAsia" w:ascii="Times New Roman" w:hAnsi="Times New Roman" w:eastAsia="仿宋" w:cs="仿宋"/>
          <w:sz w:val="32"/>
          <w:szCs w:val="32"/>
        </w:rPr>
        <w:t>2.职业本科专业与学科关系研究</w:t>
      </w:r>
    </w:p>
    <w:p w14:paraId="52A9920B">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3" w:name="FunCunProofread28851"/>
      <w:r>
        <w:rPr>
          <w:rFonts w:hint="eastAsia" w:ascii="Times New Roman" w:hAnsi="Times New Roman" w:eastAsia="仿宋" w:cs="仿宋"/>
          <w:sz w:val="32"/>
          <w:szCs w:val="32"/>
          <w:u w:val="none" w:color="FFFFFF"/>
          <w:shd w:val="clear"/>
        </w:rPr>
        <w:t>-</w:t>
      </w:r>
      <w:bookmarkEnd w:id="13"/>
      <w:r>
        <w:rPr>
          <w:rFonts w:hint="eastAsia" w:ascii="Times New Roman" w:hAnsi="Times New Roman" w:eastAsia="仿宋" w:cs="仿宋"/>
          <w:sz w:val="32"/>
          <w:szCs w:val="32"/>
        </w:rPr>
        <w:t>3.职业本科实践教学体系构建研究</w:t>
      </w:r>
    </w:p>
    <w:p w14:paraId="1345424C">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4" w:name="FunCunProofread29041"/>
      <w:r>
        <w:rPr>
          <w:rFonts w:hint="eastAsia" w:ascii="Times New Roman" w:hAnsi="Times New Roman" w:eastAsia="仿宋" w:cs="仿宋"/>
          <w:sz w:val="32"/>
          <w:szCs w:val="32"/>
          <w:u w:val="none" w:color="FFFFFF"/>
          <w:shd w:val="clear"/>
        </w:rPr>
        <w:t>-</w:t>
      </w:r>
      <w:bookmarkEnd w:id="14"/>
      <w:r>
        <w:rPr>
          <w:rFonts w:hint="eastAsia" w:ascii="Times New Roman" w:hAnsi="Times New Roman" w:eastAsia="仿宋" w:cs="仿宋"/>
          <w:sz w:val="32"/>
          <w:szCs w:val="32"/>
        </w:rPr>
        <w:t>4.职业本科教学工作合格评估研究</w:t>
      </w:r>
    </w:p>
    <w:p w14:paraId="252A3DB3">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5" w:name="FunCunProofread29231"/>
      <w:r>
        <w:rPr>
          <w:rFonts w:hint="eastAsia" w:ascii="Times New Roman" w:hAnsi="Times New Roman" w:eastAsia="仿宋" w:cs="仿宋"/>
          <w:sz w:val="32"/>
          <w:szCs w:val="32"/>
          <w:u w:val="none" w:color="FFFFFF"/>
          <w:shd w:val="clear"/>
        </w:rPr>
        <w:t>-</w:t>
      </w:r>
      <w:bookmarkEnd w:id="15"/>
      <w:r>
        <w:rPr>
          <w:rFonts w:hint="eastAsia" w:ascii="Times New Roman" w:hAnsi="Times New Roman" w:eastAsia="仿宋" w:cs="仿宋"/>
          <w:sz w:val="32"/>
          <w:szCs w:val="32"/>
        </w:rPr>
        <w:t>5.高职院校高水平专业群建设研究</w:t>
      </w:r>
    </w:p>
    <w:p w14:paraId="1D0873F8">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6" w:name="FunCunProofread29421"/>
      <w:r>
        <w:rPr>
          <w:rFonts w:hint="eastAsia" w:ascii="Times New Roman" w:hAnsi="Times New Roman" w:eastAsia="仿宋" w:cs="仿宋"/>
          <w:sz w:val="32"/>
          <w:szCs w:val="32"/>
          <w:u w:val="none" w:color="FFFFFF"/>
          <w:shd w:val="clear"/>
        </w:rPr>
        <w:t>-</w:t>
      </w:r>
      <w:bookmarkEnd w:id="16"/>
      <w:r>
        <w:rPr>
          <w:rFonts w:hint="eastAsia" w:ascii="Times New Roman" w:hAnsi="Times New Roman" w:eastAsia="仿宋" w:cs="仿宋"/>
          <w:sz w:val="32"/>
          <w:szCs w:val="32"/>
        </w:rPr>
        <w:t>6.职业院校教学关键要素改革研究</w:t>
      </w:r>
    </w:p>
    <w:p w14:paraId="21F3022A">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7" w:name="FunCunProofread29611"/>
      <w:r>
        <w:rPr>
          <w:rFonts w:hint="eastAsia" w:ascii="Times New Roman" w:hAnsi="Times New Roman" w:eastAsia="仿宋" w:cs="仿宋"/>
          <w:sz w:val="32"/>
          <w:szCs w:val="32"/>
          <w:u w:val="none" w:color="FFFFFF"/>
          <w:shd w:val="clear"/>
        </w:rPr>
        <w:t>-</w:t>
      </w:r>
      <w:bookmarkEnd w:id="17"/>
      <w:r>
        <w:rPr>
          <w:rFonts w:hint="eastAsia" w:ascii="Times New Roman" w:hAnsi="Times New Roman" w:eastAsia="仿宋" w:cs="仿宋"/>
          <w:sz w:val="32"/>
          <w:szCs w:val="32"/>
        </w:rPr>
        <w:t>7.</w:t>
      </w:r>
      <w:r>
        <w:rPr>
          <w:rFonts w:hint="eastAsia" w:ascii="Times New Roman" w:hAnsi="Times New Roman" w:eastAsia="仿宋" w:cs="仿宋"/>
          <w:sz w:val="32"/>
          <w:szCs w:val="32"/>
          <w:lang w:eastAsia="zh-CN"/>
        </w:rPr>
        <w:t>人工智能时代</w:t>
      </w:r>
      <w:r>
        <w:rPr>
          <w:rFonts w:hint="eastAsia" w:ascii="Times New Roman" w:hAnsi="Times New Roman" w:eastAsia="仿宋" w:cs="仿宋"/>
          <w:sz w:val="32"/>
          <w:szCs w:val="32"/>
        </w:rPr>
        <w:t>职业院校教师能力提升研究</w:t>
      </w:r>
    </w:p>
    <w:p w14:paraId="22664376">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8" w:name="FunCunProofread29821"/>
      <w:r>
        <w:rPr>
          <w:rFonts w:hint="eastAsia" w:ascii="Times New Roman" w:hAnsi="Times New Roman" w:eastAsia="仿宋" w:cs="仿宋"/>
          <w:sz w:val="32"/>
          <w:szCs w:val="32"/>
          <w:u w:val="none" w:color="FFFFFF"/>
          <w:shd w:val="clear"/>
        </w:rPr>
        <w:t>-</w:t>
      </w:r>
      <w:bookmarkEnd w:id="18"/>
      <w:r>
        <w:rPr>
          <w:rFonts w:hint="eastAsia" w:ascii="Times New Roman" w:hAnsi="Times New Roman" w:eastAsia="仿宋" w:cs="仿宋"/>
          <w:sz w:val="32"/>
          <w:szCs w:val="32"/>
        </w:rPr>
        <w:t>8.</w:t>
      </w:r>
      <w:r>
        <w:rPr>
          <w:rFonts w:hint="eastAsia" w:ascii="Times New Roman" w:hAnsi="Times New Roman" w:eastAsia="仿宋" w:cs="仿宋"/>
          <w:sz w:val="32"/>
          <w:szCs w:val="32"/>
          <w:lang w:eastAsia="zh-CN"/>
        </w:rPr>
        <w:t>人工智能</w:t>
      </w:r>
      <w:r>
        <w:rPr>
          <w:rFonts w:hint="eastAsia" w:ascii="Times New Roman" w:hAnsi="Times New Roman" w:eastAsia="仿宋" w:cs="仿宋"/>
          <w:sz w:val="32"/>
          <w:szCs w:val="32"/>
        </w:rPr>
        <w:t>赋能数字教材建设与应用研究</w:t>
      </w:r>
    </w:p>
    <w:p w14:paraId="5F075D4C">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9" w:name="FunCunProofread30021"/>
      <w:r>
        <w:rPr>
          <w:rFonts w:hint="eastAsia" w:ascii="Times New Roman" w:hAnsi="Times New Roman" w:eastAsia="仿宋" w:cs="仿宋"/>
          <w:sz w:val="32"/>
          <w:szCs w:val="32"/>
          <w:u w:val="none" w:color="FFFFFF"/>
          <w:shd w:val="clear"/>
        </w:rPr>
        <w:t>-</w:t>
      </w:r>
      <w:bookmarkEnd w:id="19"/>
      <w:r>
        <w:rPr>
          <w:rFonts w:hint="eastAsia" w:ascii="Times New Roman" w:hAnsi="Times New Roman" w:eastAsia="仿宋" w:cs="仿宋"/>
          <w:sz w:val="32"/>
          <w:szCs w:val="32"/>
        </w:rPr>
        <w:t>9.职业院校构建产教融合新形态研究</w:t>
      </w:r>
    </w:p>
    <w:p w14:paraId="62994CEC">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0" w:name="FunCunProofread30221"/>
      <w:r>
        <w:rPr>
          <w:rFonts w:hint="eastAsia" w:ascii="Times New Roman" w:hAnsi="Times New Roman" w:eastAsia="仿宋" w:cs="仿宋"/>
          <w:sz w:val="32"/>
          <w:szCs w:val="32"/>
          <w:u w:val="none" w:color="FFFFFF"/>
          <w:shd w:val="clear"/>
        </w:rPr>
        <w:t>-</w:t>
      </w:r>
      <w:bookmarkEnd w:id="20"/>
      <w:r>
        <w:rPr>
          <w:rFonts w:hint="eastAsia" w:ascii="Times New Roman" w:hAnsi="Times New Roman" w:eastAsia="仿宋" w:cs="仿宋"/>
          <w:sz w:val="32"/>
          <w:szCs w:val="32"/>
        </w:rPr>
        <w:t>10.高职院校生源结构变化与分类培养策略研究</w:t>
      </w:r>
    </w:p>
    <w:p w14:paraId="5C685559">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1" w:name="FunCunProofread30471"/>
      <w:r>
        <w:rPr>
          <w:rFonts w:hint="eastAsia" w:ascii="Times New Roman" w:hAnsi="Times New Roman" w:eastAsia="仿宋" w:cs="仿宋"/>
          <w:sz w:val="32"/>
          <w:szCs w:val="32"/>
          <w:u w:val="none" w:color="FFFFFF"/>
          <w:shd w:val="clear"/>
        </w:rPr>
        <w:t>-</w:t>
      </w:r>
      <w:bookmarkEnd w:id="21"/>
      <w:r>
        <w:rPr>
          <w:rFonts w:hint="eastAsia" w:ascii="Times New Roman" w:hAnsi="Times New Roman" w:eastAsia="仿宋" w:cs="仿宋"/>
          <w:sz w:val="32"/>
          <w:szCs w:val="32"/>
        </w:rPr>
        <w:t>11.高技能人才集群培养实践研究</w:t>
      </w:r>
    </w:p>
    <w:p w14:paraId="3D2B432F">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2" w:name="FunCunProofread30661"/>
      <w:r>
        <w:rPr>
          <w:rFonts w:hint="eastAsia" w:ascii="Times New Roman" w:hAnsi="Times New Roman" w:eastAsia="仿宋" w:cs="仿宋"/>
          <w:sz w:val="32"/>
          <w:szCs w:val="32"/>
          <w:u w:val="none" w:color="FFFFFF"/>
          <w:shd w:val="clear"/>
        </w:rPr>
        <w:t>-</w:t>
      </w:r>
      <w:bookmarkEnd w:id="22"/>
      <w:r>
        <w:rPr>
          <w:rFonts w:hint="eastAsia" w:ascii="Times New Roman" w:hAnsi="Times New Roman" w:eastAsia="仿宋" w:cs="仿宋"/>
          <w:sz w:val="32"/>
          <w:szCs w:val="32"/>
        </w:rPr>
        <w:t>12.职业院校毕业生就业困境与纾解策略研究</w:t>
      </w:r>
    </w:p>
    <w:p w14:paraId="7BEDC5F1">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3" w:name="FunCunProofread30901"/>
      <w:r>
        <w:rPr>
          <w:rFonts w:hint="eastAsia" w:ascii="Times New Roman" w:hAnsi="Times New Roman" w:eastAsia="仿宋" w:cs="仿宋"/>
          <w:sz w:val="32"/>
          <w:szCs w:val="32"/>
          <w:u w:val="none" w:color="FFFFFF"/>
          <w:shd w:val="clear"/>
        </w:rPr>
        <w:t>-</w:t>
      </w:r>
      <w:bookmarkEnd w:id="23"/>
      <w:r>
        <w:rPr>
          <w:rFonts w:hint="eastAsia" w:ascii="Times New Roman" w:hAnsi="Times New Roman" w:eastAsia="仿宋" w:cs="仿宋"/>
          <w:sz w:val="32"/>
          <w:szCs w:val="32"/>
        </w:rPr>
        <w:t>13.职普融通背景下职业教育与普通教育协同发展研究</w:t>
      </w:r>
    </w:p>
    <w:p w14:paraId="0E04F7F8">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4" w:name="FunCunProofread31181"/>
      <w:r>
        <w:rPr>
          <w:rFonts w:hint="eastAsia" w:ascii="Times New Roman" w:hAnsi="Times New Roman" w:eastAsia="仿宋" w:cs="仿宋"/>
          <w:sz w:val="32"/>
          <w:szCs w:val="32"/>
          <w:u w:val="none" w:color="FFFFFF"/>
          <w:shd w:val="clear"/>
        </w:rPr>
        <w:t>-</w:t>
      </w:r>
      <w:bookmarkEnd w:id="24"/>
      <w:r>
        <w:rPr>
          <w:rFonts w:hint="eastAsia" w:ascii="Times New Roman" w:hAnsi="Times New Roman" w:eastAsia="仿宋" w:cs="仿宋"/>
          <w:sz w:val="32"/>
          <w:szCs w:val="32"/>
        </w:rPr>
        <w:t>14.中职、高职、职业本科教育衔接培养机制与路径研究</w:t>
      </w:r>
    </w:p>
    <w:p w14:paraId="33A4E0E2">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5" w:name="FunCunProofread31471"/>
      <w:r>
        <w:rPr>
          <w:rFonts w:hint="eastAsia" w:ascii="Times New Roman" w:hAnsi="Times New Roman" w:eastAsia="仿宋" w:cs="仿宋"/>
          <w:sz w:val="32"/>
          <w:szCs w:val="32"/>
          <w:u w:val="none" w:color="FFFFFF"/>
          <w:shd w:val="clear"/>
        </w:rPr>
        <w:t>-</w:t>
      </w:r>
      <w:bookmarkEnd w:id="25"/>
      <w:r>
        <w:rPr>
          <w:rFonts w:hint="eastAsia" w:ascii="Times New Roman" w:hAnsi="Times New Roman" w:eastAsia="仿宋" w:cs="仿宋"/>
          <w:sz w:val="32"/>
          <w:szCs w:val="32"/>
        </w:rPr>
        <w:t>15.中高本衔接课程体系一体化设计与实施研究</w:t>
      </w:r>
    </w:p>
    <w:p w14:paraId="067B6E87">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6" w:name="FunCunProofread31721"/>
      <w:r>
        <w:rPr>
          <w:rFonts w:hint="eastAsia" w:ascii="Times New Roman" w:hAnsi="Times New Roman" w:eastAsia="仿宋" w:cs="仿宋"/>
          <w:sz w:val="32"/>
          <w:szCs w:val="32"/>
          <w:u w:val="none" w:color="FFFFFF"/>
          <w:shd w:val="clear"/>
        </w:rPr>
        <w:t>-</w:t>
      </w:r>
      <w:bookmarkEnd w:id="26"/>
      <w:r>
        <w:rPr>
          <w:rFonts w:hint="eastAsia" w:ascii="Times New Roman" w:hAnsi="Times New Roman" w:eastAsia="仿宋" w:cs="仿宋"/>
          <w:sz w:val="32"/>
          <w:szCs w:val="32"/>
        </w:rPr>
        <w:t>16.中职教育发展定位与政策供给研究</w:t>
      </w:r>
    </w:p>
    <w:p w14:paraId="73418454">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7" w:name="FunCunProofread31931"/>
      <w:r>
        <w:rPr>
          <w:rFonts w:hint="eastAsia" w:ascii="Times New Roman" w:hAnsi="Times New Roman" w:eastAsia="仿宋" w:cs="仿宋"/>
          <w:sz w:val="32"/>
          <w:szCs w:val="32"/>
          <w:u w:val="none" w:color="FFFFFF"/>
          <w:shd w:val="clear"/>
        </w:rPr>
        <w:t>-</w:t>
      </w:r>
      <w:bookmarkEnd w:id="27"/>
      <w:r>
        <w:rPr>
          <w:rFonts w:hint="eastAsia" w:ascii="Times New Roman" w:hAnsi="Times New Roman" w:eastAsia="仿宋" w:cs="仿宋"/>
          <w:sz w:val="32"/>
          <w:szCs w:val="32"/>
        </w:rPr>
        <w:t>17.高职教育发展质量动态监测工具研究</w:t>
      </w:r>
    </w:p>
    <w:p w14:paraId="259FFF24">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8" w:name="FunCunProofread32151"/>
      <w:r>
        <w:rPr>
          <w:rFonts w:hint="eastAsia" w:ascii="Times New Roman" w:hAnsi="Times New Roman" w:eastAsia="仿宋" w:cs="仿宋"/>
          <w:sz w:val="32"/>
          <w:szCs w:val="32"/>
          <w:u w:val="none" w:color="FFFFFF"/>
          <w:shd w:val="clear"/>
        </w:rPr>
        <w:t>-</w:t>
      </w:r>
      <w:bookmarkEnd w:id="28"/>
      <w:r>
        <w:rPr>
          <w:rFonts w:hint="eastAsia" w:ascii="Times New Roman" w:hAnsi="Times New Roman" w:eastAsia="仿宋" w:cs="仿宋"/>
          <w:sz w:val="32"/>
          <w:szCs w:val="32"/>
        </w:rPr>
        <w:t>18.职教出海风险防控与应对策略研究</w:t>
      </w:r>
    </w:p>
    <w:p w14:paraId="5A83708A">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9" w:name="FunCunProofread32361"/>
      <w:r>
        <w:rPr>
          <w:rFonts w:hint="eastAsia" w:ascii="Times New Roman" w:hAnsi="Times New Roman" w:eastAsia="仿宋" w:cs="仿宋"/>
          <w:sz w:val="32"/>
          <w:szCs w:val="32"/>
          <w:u w:val="none" w:color="FFFFFF"/>
          <w:shd w:val="clear"/>
        </w:rPr>
        <w:t>-</w:t>
      </w:r>
      <w:bookmarkEnd w:id="29"/>
      <w:r>
        <w:rPr>
          <w:rFonts w:hint="eastAsia" w:ascii="Times New Roman" w:hAnsi="Times New Roman" w:eastAsia="仿宋" w:cs="仿宋"/>
          <w:sz w:val="32"/>
          <w:szCs w:val="32"/>
        </w:rPr>
        <w:t>19.职业院校数据与流程治理研究</w:t>
      </w:r>
    </w:p>
    <w:p w14:paraId="496376B6">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30" w:name="FunCunProofread32551"/>
      <w:r>
        <w:rPr>
          <w:rFonts w:hint="eastAsia" w:ascii="Times New Roman" w:hAnsi="Times New Roman" w:eastAsia="仿宋" w:cs="仿宋"/>
          <w:sz w:val="32"/>
          <w:szCs w:val="32"/>
          <w:u w:val="none" w:color="FFFFFF"/>
          <w:shd w:val="clear"/>
        </w:rPr>
        <w:t>-</w:t>
      </w:r>
      <w:bookmarkEnd w:id="30"/>
      <w:r>
        <w:rPr>
          <w:rFonts w:hint="eastAsia" w:ascii="Times New Roman" w:hAnsi="Times New Roman" w:eastAsia="仿宋" w:cs="仿宋"/>
          <w:sz w:val="32"/>
          <w:szCs w:val="32"/>
        </w:rPr>
        <w:t>20.职业院校数智化应用场景的实践探索与效果研究</w:t>
      </w:r>
    </w:p>
    <w:p w14:paraId="3E09326F">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黑体" w:cs="黑体"/>
          <w:sz w:val="32"/>
          <w:szCs w:val="32"/>
        </w:rPr>
      </w:pPr>
      <w:r>
        <w:rPr>
          <w:rFonts w:hint="eastAsia" w:ascii="Times New Roman" w:hAnsi="Times New Roman" w:eastAsia="黑体" w:cs="黑体"/>
          <w:sz w:val="32"/>
          <w:szCs w:val="32"/>
        </w:rPr>
        <w:t>三、黄炎培职业教育</w:t>
      </w:r>
      <w:r>
        <w:rPr>
          <w:rFonts w:hint="eastAsia" w:ascii="Times New Roman" w:hAnsi="Times New Roman" w:eastAsia="黑体" w:cs="黑体"/>
          <w:sz w:val="32"/>
          <w:szCs w:val="32"/>
          <w:lang w:eastAsia="zh-CN"/>
        </w:rPr>
        <w:t>思想</w:t>
      </w:r>
      <w:r>
        <w:rPr>
          <w:rFonts w:hint="eastAsia" w:ascii="Times New Roman" w:hAnsi="Times New Roman" w:eastAsia="黑体" w:cs="黑体"/>
          <w:sz w:val="32"/>
          <w:szCs w:val="32"/>
        </w:rPr>
        <w:t>原典与核心命题研究</w:t>
      </w:r>
    </w:p>
    <w:p w14:paraId="69FF464B">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sz w:val="32"/>
          <w:szCs w:val="32"/>
        </w:rPr>
        <w:t>3</w:t>
      </w:r>
      <w:bookmarkStart w:id="31" w:name="FunCunProofread33031"/>
      <w:r>
        <w:rPr>
          <w:rFonts w:hint="eastAsia" w:ascii="Times New Roman" w:hAnsi="Times New Roman" w:eastAsia="仿宋"/>
          <w:sz w:val="32"/>
          <w:szCs w:val="32"/>
          <w:u w:val="none" w:color="FFFFFF"/>
          <w:shd w:val="clear"/>
        </w:rPr>
        <w:t>-</w:t>
      </w:r>
      <w:bookmarkEnd w:id="31"/>
      <w:r>
        <w:rPr>
          <w:rFonts w:ascii="Times New Roman" w:hAnsi="Times New Roman" w:eastAsia="仿宋"/>
          <w:sz w:val="32"/>
          <w:szCs w:val="32"/>
        </w:rPr>
        <w:t>1.</w:t>
      </w:r>
      <w:r>
        <w:rPr>
          <w:rFonts w:hint="eastAsia" w:ascii="Times New Roman" w:hAnsi="Times New Roman" w:eastAsia="仿宋" w:cs="仿宋"/>
          <w:sz w:val="32"/>
          <w:szCs w:val="32"/>
        </w:rPr>
        <w:t>中国近代职业教育概念的历史演进与理论建构研究</w:t>
      </w:r>
    </w:p>
    <w:p w14:paraId="1DE99ECC">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2" w:name="FunCunProofread33301"/>
      <w:r>
        <w:rPr>
          <w:rFonts w:hint="eastAsia" w:ascii="Times New Roman" w:hAnsi="Times New Roman" w:eastAsia="仿宋" w:cs="仿宋"/>
          <w:sz w:val="32"/>
          <w:szCs w:val="32"/>
          <w:u w:val="none" w:color="FFFFFF"/>
          <w:shd w:val="clear"/>
        </w:rPr>
        <w:t>-</w:t>
      </w:r>
      <w:bookmarkEnd w:id="32"/>
      <w:r>
        <w:rPr>
          <w:rFonts w:hint="eastAsia" w:ascii="Times New Roman" w:hAnsi="Times New Roman" w:eastAsia="仿宋" w:cs="仿宋"/>
          <w:sz w:val="32"/>
          <w:szCs w:val="32"/>
        </w:rPr>
        <w:t>2.中华职教社先贤职业教育思想谱系及其实践研究</w:t>
      </w:r>
    </w:p>
    <w:p w14:paraId="4927C86F">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3" w:name="FunCunProofread33561"/>
      <w:r>
        <w:rPr>
          <w:rFonts w:hint="eastAsia" w:ascii="Times New Roman" w:hAnsi="Times New Roman" w:eastAsia="仿宋" w:cs="仿宋"/>
          <w:sz w:val="32"/>
          <w:szCs w:val="32"/>
          <w:u w:val="none" w:color="FFFFFF"/>
          <w:shd w:val="clear"/>
        </w:rPr>
        <w:t>-</w:t>
      </w:r>
      <w:bookmarkEnd w:id="33"/>
      <w:r>
        <w:rPr>
          <w:rFonts w:hint="eastAsia" w:ascii="Times New Roman" w:hAnsi="Times New Roman" w:eastAsia="仿宋" w:cs="仿宋"/>
          <w:sz w:val="32"/>
          <w:szCs w:val="32"/>
        </w:rPr>
        <w:t>3.中国近代教育家职业教育理念及主张比较研究</w:t>
      </w:r>
    </w:p>
    <w:p w14:paraId="2EAD8DB4">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4" w:name="FunCunProofread33811"/>
      <w:r>
        <w:rPr>
          <w:rFonts w:hint="eastAsia" w:ascii="Times New Roman" w:hAnsi="Times New Roman" w:eastAsia="仿宋" w:cs="仿宋"/>
          <w:sz w:val="32"/>
          <w:szCs w:val="32"/>
          <w:u w:val="none" w:color="FFFFFF"/>
          <w:shd w:val="clear"/>
        </w:rPr>
        <w:t>-</w:t>
      </w:r>
      <w:bookmarkEnd w:id="34"/>
      <w:r>
        <w:rPr>
          <w:rFonts w:hint="eastAsia" w:ascii="Times New Roman" w:hAnsi="Times New Roman" w:eastAsia="仿宋" w:cs="仿宋"/>
          <w:sz w:val="32"/>
          <w:szCs w:val="32"/>
        </w:rPr>
        <w:t>4.中外职业教育思潮比较研究</w:t>
      </w:r>
    </w:p>
    <w:p w14:paraId="30705923">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5" w:name="FunCunProofread33981"/>
      <w:r>
        <w:rPr>
          <w:rFonts w:hint="eastAsia" w:ascii="Times New Roman" w:hAnsi="Times New Roman" w:eastAsia="仿宋" w:cs="仿宋"/>
          <w:sz w:val="32"/>
          <w:szCs w:val="32"/>
          <w:u w:val="none" w:color="FFFFFF"/>
          <w:shd w:val="clear"/>
        </w:rPr>
        <w:t>-</w:t>
      </w:r>
      <w:bookmarkEnd w:id="35"/>
      <w:r>
        <w:rPr>
          <w:rFonts w:hint="eastAsia" w:ascii="Times New Roman" w:hAnsi="Times New Roman" w:eastAsia="仿宋" w:cs="仿宋"/>
          <w:sz w:val="32"/>
          <w:szCs w:val="32"/>
        </w:rPr>
        <w:t>5.黄炎培职业教育宗旨与目的研究</w:t>
      </w:r>
    </w:p>
    <w:p w14:paraId="2854C8EA">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6" w:name="FunCunProofread34171"/>
      <w:r>
        <w:rPr>
          <w:rFonts w:hint="eastAsia" w:ascii="Times New Roman" w:hAnsi="Times New Roman" w:eastAsia="仿宋" w:cs="仿宋"/>
          <w:sz w:val="32"/>
          <w:szCs w:val="32"/>
          <w:u w:val="none" w:color="FFFFFF"/>
          <w:shd w:val="clear"/>
        </w:rPr>
        <w:t>-</w:t>
      </w:r>
      <w:bookmarkEnd w:id="36"/>
      <w:r>
        <w:rPr>
          <w:rFonts w:hint="eastAsia" w:ascii="Times New Roman" w:hAnsi="Times New Roman" w:eastAsia="仿宋" w:cs="仿宋"/>
          <w:sz w:val="32"/>
          <w:szCs w:val="32"/>
        </w:rPr>
        <w:t>6.黄炎培职业教育实施方针、原则及其教育实践研究</w:t>
      </w:r>
    </w:p>
    <w:p w14:paraId="717E69B9">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7" w:name="FunCunProofread34441"/>
      <w:r>
        <w:rPr>
          <w:rFonts w:hint="eastAsia" w:ascii="Times New Roman" w:hAnsi="Times New Roman" w:eastAsia="仿宋" w:cs="仿宋"/>
          <w:sz w:val="32"/>
          <w:szCs w:val="32"/>
          <w:u w:val="none" w:color="FFFFFF"/>
          <w:shd w:val="clear"/>
        </w:rPr>
        <w:t>-</w:t>
      </w:r>
      <w:bookmarkEnd w:id="37"/>
      <w:r>
        <w:rPr>
          <w:rFonts w:hint="eastAsia" w:ascii="Times New Roman" w:hAnsi="Times New Roman" w:eastAsia="仿宋" w:cs="仿宋"/>
          <w:sz w:val="32"/>
          <w:szCs w:val="32"/>
        </w:rPr>
        <w:t>7.黄炎培职业教育实践的方法与路径研究</w:t>
      </w:r>
    </w:p>
    <w:p w14:paraId="7766D25E">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8" w:name="FunCunProofread34661"/>
      <w:r>
        <w:rPr>
          <w:rFonts w:hint="eastAsia" w:ascii="Times New Roman" w:hAnsi="Times New Roman" w:eastAsia="仿宋" w:cs="仿宋"/>
          <w:sz w:val="32"/>
          <w:szCs w:val="32"/>
          <w:u w:val="none" w:color="FFFFFF"/>
          <w:shd w:val="clear"/>
        </w:rPr>
        <w:t>-</w:t>
      </w:r>
      <w:bookmarkEnd w:id="38"/>
      <w:r>
        <w:rPr>
          <w:rFonts w:hint="eastAsia" w:ascii="Times New Roman" w:hAnsi="Times New Roman" w:eastAsia="仿宋" w:cs="仿宋"/>
          <w:sz w:val="32"/>
          <w:szCs w:val="32"/>
        </w:rPr>
        <w:t>8.黄炎培职业教育办学主张（人才观、课程观、教学观、德育观、教师观、质量观）研究</w:t>
      </w:r>
    </w:p>
    <w:p w14:paraId="10ECF8E7">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9" w:name="FunCunProofread35091"/>
      <w:r>
        <w:rPr>
          <w:rFonts w:hint="eastAsia" w:ascii="Times New Roman" w:hAnsi="Times New Roman" w:eastAsia="仿宋" w:cs="仿宋"/>
          <w:sz w:val="32"/>
          <w:szCs w:val="32"/>
          <w:u w:val="none" w:color="FFFFFF"/>
          <w:shd w:val="clear"/>
        </w:rPr>
        <w:t>-</w:t>
      </w:r>
      <w:bookmarkEnd w:id="39"/>
      <w:r>
        <w:rPr>
          <w:rFonts w:hint="eastAsia" w:ascii="Times New Roman" w:hAnsi="Times New Roman" w:eastAsia="仿宋" w:cs="仿宋"/>
          <w:sz w:val="32"/>
          <w:szCs w:val="32"/>
        </w:rPr>
        <w:t>9.黄炎培开展职业教育研究的方法及启示研究</w:t>
      </w:r>
    </w:p>
    <w:p w14:paraId="2B531A3C">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40" w:name="FunCunProofread35331"/>
      <w:r>
        <w:rPr>
          <w:rFonts w:hint="eastAsia" w:ascii="Times New Roman" w:hAnsi="Times New Roman" w:eastAsia="仿宋" w:cs="仿宋"/>
          <w:sz w:val="32"/>
          <w:szCs w:val="32"/>
          <w:u w:val="none" w:color="FFFFFF"/>
          <w:shd w:val="clear"/>
        </w:rPr>
        <w:t>-</w:t>
      </w:r>
      <w:bookmarkEnd w:id="40"/>
      <w:r>
        <w:rPr>
          <w:rFonts w:hint="eastAsia" w:ascii="Times New Roman" w:hAnsi="Times New Roman" w:eastAsia="仿宋" w:cs="仿宋"/>
          <w:sz w:val="32"/>
          <w:szCs w:val="32"/>
        </w:rPr>
        <w:t>10.黄炎培职业教育思想的核心范畴及理论命题研究</w:t>
      </w:r>
    </w:p>
    <w:p w14:paraId="01FFB097">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41" w:name="FunCunProofread35601"/>
      <w:r>
        <w:rPr>
          <w:rFonts w:hint="eastAsia" w:ascii="Times New Roman" w:hAnsi="Times New Roman" w:eastAsia="仿宋" w:cs="仿宋"/>
          <w:sz w:val="32"/>
          <w:szCs w:val="32"/>
          <w:u w:val="none" w:color="FFFFFF"/>
          <w:shd w:val="clear"/>
        </w:rPr>
        <w:t>-</w:t>
      </w:r>
      <w:bookmarkEnd w:id="41"/>
      <w:r>
        <w:rPr>
          <w:rFonts w:hint="eastAsia" w:ascii="Times New Roman" w:hAnsi="Times New Roman" w:eastAsia="仿宋" w:cs="仿宋"/>
          <w:sz w:val="32"/>
          <w:szCs w:val="32"/>
        </w:rPr>
        <w:t>11.近代教育家职教思想的生成逻辑与内容体系研究</w:t>
      </w:r>
    </w:p>
    <w:p w14:paraId="2C590B99">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仿宋" w:cs="仿宋"/>
          <w:sz w:val="32"/>
          <w:szCs w:val="32"/>
        </w:rPr>
      </w:pPr>
      <w:r>
        <w:rPr>
          <w:rFonts w:hint="eastAsia" w:ascii="Times New Roman" w:hAnsi="Times New Roman" w:eastAsia="黑体" w:cs="黑体"/>
          <w:sz w:val="32"/>
          <w:szCs w:val="32"/>
        </w:rPr>
        <w:t>四、黄炎培职业教育思想体系建构与当代阐释研究</w:t>
      </w:r>
    </w:p>
    <w:p w14:paraId="10D09389">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2" w:name="FunCunProofread36101"/>
      <w:r>
        <w:rPr>
          <w:rFonts w:hint="eastAsia" w:ascii="Times New Roman" w:hAnsi="Times New Roman" w:eastAsia="仿宋" w:cs="仿宋"/>
          <w:sz w:val="32"/>
          <w:szCs w:val="32"/>
          <w:u w:val="none" w:color="FFFFFF"/>
          <w:shd w:val="clear"/>
        </w:rPr>
        <w:t>-</w:t>
      </w:r>
      <w:bookmarkEnd w:id="42"/>
      <w:r>
        <w:rPr>
          <w:rFonts w:hint="eastAsia" w:ascii="Times New Roman" w:hAnsi="Times New Roman" w:eastAsia="仿宋" w:cs="仿宋"/>
          <w:sz w:val="32"/>
          <w:szCs w:val="32"/>
        </w:rPr>
        <w:t>1.黄炎培等职教先贤关于职业教育的基本问题及核心主张研究</w:t>
      </w:r>
    </w:p>
    <w:p w14:paraId="40E80207">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3" w:name="FunCunProofread36411"/>
      <w:r>
        <w:rPr>
          <w:rFonts w:hint="eastAsia" w:ascii="Times New Roman" w:hAnsi="Times New Roman" w:eastAsia="仿宋" w:cs="仿宋"/>
          <w:sz w:val="32"/>
          <w:szCs w:val="32"/>
          <w:u w:val="none" w:color="FFFFFF"/>
          <w:shd w:val="clear"/>
        </w:rPr>
        <w:t>-</w:t>
      </w:r>
      <w:bookmarkEnd w:id="43"/>
      <w:r>
        <w:rPr>
          <w:rFonts w:hint="eastAsia" w:ascii="Times New Roman" w:hAnsi="Times New Roman" w:eastAsia="仿宋" w:cs="仿宋"/>
          <w:sz w:val="32"/>
          <w:szCs w:val="32"/>
        </w:rPr>
        <w:t>2.现代教育理论视域下黄炎培职业教育思想体系化建构研究</w:t>
      </w:r>
    </w:p>
    <w:p w14:paraId="7AD47A62">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4" w:name="FunCunProofread36711"/>
      <w:r>
        <w:rPr>
          <w:rFonts w:hint="eastAsia" w:ascii="Times New Roman" w:hAnsi="Times New Roman" w:eastAsia="仿宋" w:cs="仿宋"/>
          <w:sz w:val="32"/>
          <w:szCs w:val="32"/>
          <w:u w:val="none" w:color="FFFFFF"/>
          <w:shd w:val="clear"/>
        </w:rPr>
        <w:t>-</w:t>
      </w:r>
      <w:bookmarkEnd w:id="44"/>
      <w:r>
        <w:rPr>
          <w:rFonts w:hint="eastAsia" w:ascii="Times New Roman" w:hAnsi="Times New Roman" w:eastAsia="仿宋" w:cs="仿宋"/>
          <w:sz w:val="32"/>
          <w:szCs w:val="32"/>
        </w:rPr>
        <w:t>3.</w:t>
      </w:r>
      <w:r>
        <w:rPr>
          <w:rFonts w:hint="eastAsia" w:ascii="Times New Roman" w:hAnsi="Times New Roman" w:eastAsia="仿宋" w:cs="仿宋"/>
          <w:sz w:val="32"/>
          <w:szCs w:val="32"/>
          <w:lang w:val="en-US" w:eastAsia="zh-CN"/>
        </w:rPr>
        <w:t>人工智能</w:t>
      </w:r>
      <w:r>
        <w:rPr>
          <w:rFonts w:hint="eastAsia" w:ascii="Times New Roman" w:hAnsi="Times New Roman" w:eastAsia="仿宋" w:cs="仿宋"/>
          <w:sz w:val="32"/>
          <w:szCs w:val="32"/>
        </w:rPr>
        <w:t>时代黄炎培手脑并用等核心理念的内涵拓展及价值意蕴研究</w:t>
      </w:r>
    </w:p>
    <w:p w14:paraId="4132066B">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5" w:name="FunCunProofread37041"/>
      <w:r>
        <w:rPr>
          <w:rFonts w:hint="eastAsia" w:ascii="Times New Roman" w:hAnsi="Times New Roman" w:eastAsia="仿宋" w:cs="仿宋"/>
          <w:sz w:val="32"/>
          <w:szCs w:val="32"/>
          <w:u w:val="none" w:color="FFFFFF"/>
          <w:shd w:val="clear"/>
        </w:rPr>
        <w:t>-</w:t>
      </w:r>
      <w:bookmarkEnd w:id="45"/>
      <w:r>
        <w:rPr>
          <w:rFonts w:hint="eastAsia" w:ascii="Times New Roman" w:hAnsi="Times New Roman" w:eastAsia="仿宋" w:cs="仿宋"/>
          <w:sz w:val="32"/>
          <w:szCs w:val="32"/>
        </w:rPr>
        <w:t>4.</w:t>
      </w:r>
      <w:r>
        <w:rPr>
          <w:rFonts w:hint="eastAsia" w:ascii="Times New Roman" w:hAnsi="Times New Roman" w:eastAsia="仿宋" w:cs="仿宋"/>
          <w:sz w:val="32"/>
          <w:szCs w:val="32"/>
          <w:lang w:val="en-US" w:eastAsia="zh-CN"/>
        </w:rPr>
        <w:t>人工智能</w:t>
      </w:r>
      <w:r>
        <w:rPr>
          <w:rFonts w:hint="eastAsia" w:ascii="Times New Roman" w:hAnsi="Times New Roman" w:eastAsia="仿宋" w:cs="仿宋"/>
          <w:sz w:val="32"/>
          <w:szCs w:val="32"/>
        </w:rPr>
        <w:t>时代黄炎培“做学合一”等办学主张的内涵拓展与实践路径研究</w:t>
      </w:r>
    </w:p>
    <w:p w14:paraId="0EAB67CA">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6" w:name="FunCunProofread37391"/>
      <w:r>
        <w:rPr>
          <w:rFonts w:hint="eastAsia" w:ascii="Times New Roman" w:hAnsi="Times New Roman" w:eastAsia="仿宋" w:cs="仿宋"/>
          <w:sz w:val="32"/>
          <w:szCs w:val="32"/>
          <w:u w:val="none" w:color="FFFFFF"/>
          <w:shd w:val="clear"/>
        </w:rPr>
        <w:t>-</w:t>
      </w:r>
      <w:bookmarkEnd w:id="46"/>
      <w:r>
        <w:rPr>
          <w:rFonts w:hint="eastAsia" w:ascii="Times New Roman" w:hAnsi="Times New Roman" w:eastAsia="仿宋" w:cs="仿宋"/>
          <w:sz w:val="32"/>
          <w:szCs w:val="32"/>
        </w:rPr>
        <w:t>5.黄炎培职业教育思想与职业教育自主知识体系构建研究</w:t>
      </w:r>
    </w:p>
    <w:p w14:paraId="2FD85207">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7" w:name="FunCunProofread37681"/>
      <w:r>
        <w:rPr>
          <w:rFonts w:hint="eastAsia" w:ascii="Times New Roman" w:hAnsi="Times New Roman" w:eastAsia="仿宋" w:cs="仿宋"/>
          <w:sz w:val="32"/>
          <w:szCs w:val="32"/>
          <w:u w:val="none" w:color="FFFFFF"/>
          <w:shd w:val="clear"/>
        </w:rPr>
        <w:t>-</w:t>
      </w:r>
      <w:bookmarkEnd w:id="47"/>
      <w:r>
        <w:rPr>
          <w:rFonts w:hint="eastAsia" w:ascii="Times New Roman" w:hAnsi="Times New Roman" w:eastAsia="仿宋" w:cs="仿宋"/>
          <w:sz w:val="32"/>
          <w:szCs w:val="32"/>
        </w:rPr>
        <w:t>6.类型教育视域下黄炎培职教思想的体系价值与实践赋能研究</w:t>
      </w:r>
    </w:p>
    <w:p w14:paraId="2914A0F9">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8" w:name="FunCunProofread37991"/>
      <w:r>
        <w:rPr>
          <w:rFonts w:hint="eastAsia" w:ascii="Times New Roman" w:hAnsi="Times New Roman" w:eastAsia="仿宋" w:cs="仿宋"/>
          <w:sz w:val="32"/>
          <w:szCs w:val="32"/>
          <w:u w:val="none" w:color="FFFFFF"/>
          <w:shd w:val="clear"/>
        </w:rPr>
        <w:t>-</w:t>
      </w:r>
      <w:bookmarkEnd w:id="48"/>
      <w:r>
        <w:rPr>
          <w:rFonts w:hint="eastAsia" w:ascii="Times New Roman" w:hAnsi="Times New Roman" w:eastAsia="仿宋" w:cs="仿宋"/>
          <w:sz w:val="32"/>
          <w:szCs w:val="32"/>
        </w:rPr>
        <w:t>7.共同富裕视域下“有业乐业”理念对现代高质量就业充分启示研究</w:t>
      </w:r>
    </w:p>
    <w:p w14:paraId="7007A0A7">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9" w:name="FunCunProofread38331"/>
      <w:r>
        <w:rPr>
          <w:rFonts w:hint="eastAsia" w:ascii="Times New Roman" w:hAnsi="Times New Roman" w:eastAsia="仿宋" w:cs="仿宋"/>
          <w:sz w:val="32"/>
          <w:szCs w:val="32"/>
          <w:u w:val="none" w:color="FFFFFF"/>
          <w:shd w:val="clear"/>
        </w:rPr>
        <w:t>-</w:t>
      </w:r>
      <w:bookmarkEnd w:id="49"/>
      <w:r>
        <w:rPr>
          <w:rFonts w:hint="eastAsia" w:ascii="Times New Roman" w:hAnsi="Times New Roman" w:eastAsia="仿宋" w:cs="仿宋"/>
          <w:sz w:val="32"/>
          <w:szCs w:val="32"/>
        </w:rPr>
        <w:t>8.黄炎培农村职业教育思想赋能乡村振兴战略的内在机理与价值阐释研究</w:t>
      </w:r>
    </w:p>
    <w:p w14:paraId="55851E48">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50" w:name="FunCunProofread38691"/>
      <w:r>
        <w:rPr>
          <w:rFonts w:hint="eastAsia" w:ascii="Times New Roman" w:hAnsi="Times New Roman" w:eastAsia="仿宋" w:cs="仿宋"/>
          <w:sz w:val="32"/>
          <w:szCs w:val="32"/>
          <w:u w:val="none" w:color="FFFFFF"/>
          <w:shd w:val="clear"/>
        </w:rPr>
        <w:t>-</w:t>
      </w:r>
      <w:bookmarkEnd w:id="50"/>
      <w:r>
        <w:rPr>
          <w:rFonts w:hint="eastAsia" w:ascii="Times New Roman" w:hAnsi="Times New Roman" w:eastAsia="仿宋" w:cs="仿宋"/>
          <w:sz w:val="32"/>
          <w:szCs w:val="32"/>
        </w:rPr>
        <w:t>9.黄炎培职业教育思想与新时代课程思政的理论契合与融合创新研究</w:t>
      </w:r>
    </w:p>
    <w:p w14:paraId="2F11C38E">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51" w:name="FunCunProofread39031"/>
      <w:r>
        <w:rPr>
          <w:rFonts w:hint="eastAsia" w:ascii="Times New Roman" w:hAnsi="Times New Roman" w:eastAsia="仿宋" w:cs="仿宋"/>
          <w:sz w:val="32"/>
          <w:szCs w:val="32"/>
          <w:u w:val="none" w:color="FFFFFF"/>
          <w:shd w:val="clear"/>
        </w:rPr>
        <w:t>-</w:t>
      </w:r>
      <w:bookmarkEnd w:id="51"/>
      <w:r>
        <w:rPr>
          <w:rFonts w:hint="eastAsia" w:ascii="Times New Roman" w:hAnsi="Times New Roman" w:eastAsia="仿宋" w:cs="仿宋"/>
          <w:sz w:val="32"/>
          <w:szCs w:val="32"/>
        </w:rPr>
        <w:t>10.近代职教先贤思想谱系与中国特色职教理论体系建构研究</w:t>
      </w:r>
    </w:p>
    <w:p w14:paraId="6C8AD58C">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仿宋" w:cs="仿宋"/>
          <w:sz w:val="32"/>
          <w:szCs w:val="32"/>
        </w:rPr>
      </w:pPr>
      <w:r>
        <w:rPr>
          <w:rFonts w:hint="eastAsia" w:ascii="Times New Roman" w:hAnsi="Times New Roman" w:eastAsia="黑体" w:cs="黑体"/>
          <w:sz w:val="32"/>
          <w:szCs w:val="32"/>
        </w:rPr>
        <w:t>五、黄炎培职业教育思想转化应用与实践创新研究</w:t>
      </w:r>
    </w:p>
    <w:p w14:paraId="48EE0EA6">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2" w:name="FunCunProofread39571"/>
      <w:r>
        <w:rPr>
          <w:rFonts w:hint="eastAsia" w:ascii="Times New Roman" w:hAnsi="Times New Roman" w:eastAsia="仿宋" w:cs="仿宋"/>
          <w:sz w:val="32"/>
          <w:szCs w:val="32"/>
          <w:u w:val="none" w:color="FFFFFF"/>
          <w:shd w:val="clear"/>
        </w:rPr>
        <w:t>-</w:t>
      </w:r>
      <w:bookmarkEnd w:id="52"/>
      <w:r>
        <w:rPr>
          <w:rFonts w:hint="eastAsia" w:ascii="Times New Roman" w:hAnsi="Times New Roman" w:eastAsia="仿宋" w:cs="仿宋"/>
          <w:sz w:val="32"/>
          <w:szCs w:val="32"/>
        </w:rPr>
        <w:t>1.“手脑并用、做学合一”理念融入职业院校实践教学体系研究</w:t>
      </w:r>
    </w:p>
    <w:p w14:paraId="3B0B09D4">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3" w:name="FunCunProofread39891"/>
      <w:r>
        <w:rPr>
          <w:rFonts w:hint="eastAsia" w:ascii="Times New Roman" w:hAnsi="Times New Roman" w:eastAsia="仿宋" w:cs="仿宋"/>
          <w:sz w:val="32"/>
          <w:szCs w:val="32"/>
          <w:u w:val="none" w:color="FFFFFF"/>
          <w:shd w:val="clear"/>
        </w:rPr>
        <w:t>-</w:t>
      </w:r>
      <w:bookmarkEnd w:id="53"/>
      <w:r>
        <w:rPr>
          <w:rFonts w:hint="eastAsia" w:ascii="Times New Roman" w:hAnsi="Times New Roman" w:eastAsia="仿宋" w:cs="仿宋"/>
          <w:sz w:val="32"/>
          <w:szCs w:val="32"/>
        </w:rPr>
        <w:t>2.“大职业教育主义”赋能职业教育产教融合的路径与机制创新研究</w:t>
      </w:r>
    </w:p>
    <w:p w14:paraId="5BA789F1">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4" w:name="FunCunProofread40231"/>
      <w:r>
        <w:rPr>
          <w:rFonts w:hint="eastAsia" w:ascii="Times New Roman" w:hAnsi="Times New Roman" w:eastAsia="仿宋" w:cs="仿宋"/>
          <w:sz w:val="32"/>
          <w:szCs w:val="32"/>
          <w:u w:val="none" w:color="FFFFFF"/>
          <w:shd w:val="clear"/>
        </w:rPr>
        <w:t>-</w:t>
      </w:r>
      <w:bookmarkEnd w:id="54"/>
      <w:r>
        <w:rPr>
          <w:rFonts w:hint="eastAsia" w:ascii="Times New Roman" w:hAnsi="Times New Roman" w:eastAsia="仿宋" w:cs="仿宋"/>
          <w:sz w:val="32"/>
          <w:szCs w:val="32"/>
        </w:rPr>
        <w:t>3.黄炎培德育观赋能职业院校学生职业素养教育研究</w:t>
      </w:r>
    </w:p>
    <w:p w14:paraId="4DD8CF85">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5" w:name="FunCunProofread40501"/>
      <w:r>
        <w:rPr>
          <w:rFonts w:hint="eastAsia" w:ascii="Times New Roman" w:hAnsi="Times New Roman" w:eastAsia="仿宋" w:cs="仿宋"/>
          <w:sz w:val="32"/>
          <w:szCs w:val="32"/>
          <w:u w:val="none" w:color="FFFFFF"/>
          <w:shd w:val="clear"/>
        </w:rPr>
        <w:t>-</w:t>
      </w:r>
      <w:bookmarkEnd w:id="55"/>
      <w:r>
        <w:rPr>
          <w:rFonts w:hint="eastAsia" w:ascii="Times New Roman" w:hAnsi="Times New Roman" w:eastAsia="仿宋" w:cs="仿宋"/>
          <w:sz w:val="32"/>
          <w:szCs w:val="32"/>
        </w:rPr>
        <w:t>4.黄炎培教师观赋能职业院校“双师型”教师队伍建设研究</w:t>
      </w:r>
    </w:p>
    <w:p w14:paraId="2A6B12AF">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6" w:name="FunCunProofread40801"/>
      <w:r>
        <w:rPr>
          <w:rFonts w:hint="eastAsia" w:ascii="Times New Roman" w:hAnsi="Times New Roman" w:eastAsia="仿宋" w:cs="仿宋"/>
          <w:sz w:val="32"/>
          <w:szCs w:val="32"/>
          <w:u w:val="none" w:color="FFFFFF"/>
          <w:shd w:val="clear"/>
        </w:rPr>
        <w:t>-</w:t>
      </w:r>
      <w:bookmarkEnd w:id="56"/>
      <w:r>
        <w:rPr>
          <w:rFonts w:hint="eastAsia" w:ascii="Times New Roman" w:hAnsi="Times New Roman" w:eastAsia="仿宋" w:cs="仿宋"/>
          <w:sz w:val="32"/>
          <w:szCs w:val="32"/>
        </w:rPr>
        <w:t>5.黄炎培职业指导观融入学生生涯教育研究</w:t>
      </w:r>
    </w:p>
    <w:p w14:paraId="644E57D3">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7" w:name="FunCunProofread41031"/>
      <w:r>
        <w:rPr>
          <w:rFonts w:hint="eastAsia" w:ascii="Times New Roman" w:hAnsi="Times New Roman" w:eastAsia="仿宋" w:cs="仿宋"/>
          <w:sz w:val="32"/>
          <w:szCs w:val="32"/>
          <w:u w:val="none" w:color="FFFFFF"/>
          <w:shd w:val="clear"/>
        </w:rPr>
        <w:t>-</w:t>
      </w:r>
      <w:bookmarkEnd w:id="57"/>
      <w:r>
        <w:rPr>
          <w:rFonts w:hint="eastAsia" w:ascii="Times New Roman" w:hAnsi="Times New Roman" w:eastAsia="仿宋" w:cs="仿宋"/>
          <w:sz w:val="32"/>
          <w:szCs w:val="32"/>
        </w:rPr>
        <w:t>6.黄炎培社会化办学思想赋能职业院校专业动态调整机制构建研究</w:t>
      </w:r>
    </w:p>
    <w:p w14:paraId="31541F8D">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8" w:name="FunCunProofread41361"/>
      <w:r>
        <w:rPr>
          <w:rFonts w:hint="eastAsia" w:ascii="Times New Roman" w:hAnsi="Times New Roman" w:eastAsia="仿宋" w:cs="仿宋"/>
          <w:sz w:val="32"/>
          <w:szCs w:val="32"/>
          <w:u w:val="none" w:color="FFFFFF"/>
          <w:shd w:val="clear"/>
        </w:rPr>
        <w:t>-</w:t>
      </w:r>
      <w:bookmarkEnd w:id="58"/>
      <w:r>
        <w:rPr>
          <w:rFonts w:hint="eastAsia" w:ascii="Times New Roman" w:hAnsi="Times New Roman" w:eastAsia="仿宋" w:cs="仿宋"/>
          <w:sz w:val="32"/>
          <w:szCs w:val="32"/>
        </w:rPr>
        <w:t>7.黄炎培教学观赋能职业院校教学模式改革研究</w:t>
      </w:r>
    </w:p>
    <w:p w14:paraId="2BC00A4A">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9" w:name="FunCunProofread41611"/>
      <w:r>
        <w:rPr>
          <w:rFonts w:hint="eastAsia" w:ascii="Times New Roman" w:hAnsi="Times New Roman" w:eastAsia="仿宋" w:cs="仿宋"/>
          <w:sz w:val="32"/>
          <w:szCs w:val="32"/>
          <w:u w:val="none" w:color="FFFFFF"/>
          <w:shd w:val="clear"/>
        </w:rPr>
        <w:t>-</w:t>
      </w:r>
      <w:bookmarkEnd w:id="59"/>
      <w:r>
        <w:rPr>
          <w:rFonts w:hint="eastAsia" w:ascii="Times New Roman" w:hAnsi="Times New Roman" w:eastAsia="仿宋" w:cs="仿宋"/>
          <w:sz w:val="32"/>
          <w:szCs w:val="32"/>
        </w:rPr>
        <w:t>8.黄炎培职业教育思想与教学关键要素改革研究</w:t>
      </w:r>
    </w:p>
    <w:p w14:paraId="22EA4D45">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60" w:name="FunCunProofread41861"/>
      <w:r>
        <w:rPr>
          <w:rFonts w:hint="eastAsia" w:ascii="Times New Roman" w:hAnsi="Times New Roman" w:eastAsia="仿宋" w:cs="仿宋"/>
          <w:sz w:val="32"/>
          <w:szCs w:val="32"/>
          <w:u w:val="none" w:color="FFFFFF"/>
          <w:shd w:val="clear"/>
        </w:rPr>
        <w:t>-</w:t>
      </w:r>
      <w:bookmarkEnd w:id="60"/>
      <w:r>
        <w:rPr>
          <w:rFonts w:hint="eastAsia" w:ascii="Times New Roman" w:hAnsi="Times New Roman" w:eastAsia="仿宋" w:cs="仿宋"/>
          <w:sz w:val="32"/>
          <w:szCs w:val="32"/>
        </w:rPr>
        <w:t>9.黄炎培国际化视野对“职教出海”的实践启示研究</w:t>
      </w:r>
    </w:p>
    <w:p w14:paraId="7E68DCE8">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61" w:name="FunCunProofread42131"/>
      <w:r>
        <w:rPr>
          <w:rFonts w:hint="eastAsia" w:ascii="Times New Roman" w:hAnsi="Times New Roman" w:eastAsia="仿宋" w:cs="仿宋"/>
          <w:sz w:val="32"/>
          <w:szCs w:val="32"/>
          <w:u w:val="none" w:color="FFFFFF"/>
          <w:shd w:val="clear"/>
        </w:rPr>
        <w:t>-</w:t>
      </w:r>
      <w:bookmarkEnd w:id="61"/>
      <w:r>
        <w:rPr>
          <w:rFonts w:hint="eastAsia" w:ascii="Times New Roman" w:hAnsi="Times New Roman" w:eastAsia="仿宋" w:cs="仿宋"/>
          <w:sz w:val="32"/>
          <w:szCs w:val="32"/>
        </w:rPr>
        <w:t>10.近代实业与教育“迭相为用”模式的当代启示研究</w:t>
      </w:r>
    </w:p>
    <w:p w14:paraId="3FFB867F">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62" w:name="FunCunProofread42411"/>
      <w:r>
        <w:rPr>
          <w:rFonts w:hint="eastAsia" w:ascii="Times New Roman" w:hAnsi="Times New Roman" w:eastAsia="仿宋" w:cs="仿宋"/>
          <w:sz w:val="32"/>
          <w:szCs w:val="32"/>
          <w:u w:val="none" w:color="FFFFFF"/>
          <w:shd w:val="clear"/>
        </w:rPr>
        <w:t>-</w:t>
      </w:r>
      <w:bookmarkEnd w:id="62"/>
      <w:r>
        <w:rPr>
          <w:rFonts w:hint="eastAsia" w:ascii="Times New Roman" w:hAnsi="Times New Roman" w:eastAsia="仿宋" w:cs="仿宋"/>
          <w:sz w:val="32"/>
          <w:szCs w:val="32"/>
        </w:rPr>
        <w:t>11.职业院校传承创新职教先贤教育思想的案例研究</w:t>
      </w:r>
    </w:p>
    <w:p w14:paraId="518F0269">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63" w:name="FunCunProofread42681"/>
      <w:r>
        <w:rPr>
          <w:rFonts w:hint="eastAsia" w:ascii="Times New Roman" w:hAnsi="Times New Roman" w:eastAsia="仿宋" w:cs="仿宋"/>
          <w:sz w:val="32"/>
          <w:szCs w:val="32"/>
          <w:u w:val="none" w:color="FFFFFF"/>
          <w:shd w:val="clear"/>
        </w:rPr>
        <w:t>-</w:t>
      </w:r>
      <w:bookmarkEnd w:id="63"/>
      <w:r>
        <w:rPr>
          <w:rFonts w:hint="eastAsia" w:ascii="Times New Roman" w:hAnsi="Times New Roman" w:eastAsia="仿宋" w:cs="仿宋"/>
          <w:sz w:val="32"/>
          <w:szCs w:val="32"/>
        </w:rPr>
        <w:t>12.黄炎培教育家精神涵养高尚师德的路径与机制研究</w:t>
      </w:r>
    </w:p>
    <w:p w14:paraId="1863BC3A">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64" w:name="FunCunProofread42961"/>
      <w:r>
        <w:rPr>
          <w:rFonts w:hint="eastAsia" w:ascii="Times New Roman" w:hAnsi="Times New Roman" w:eastAsia="仿宋" w:cs="仿宋"/>
          <w:sz w:val="32"/>
          <w:szCs w:val="32"/>
          <w:u w:val="none" w:color="FFFFFF"/>
          <w:shd w:val="clear"/>
        </w:rPr>
        <w:t>-</w:t>
      </w:r>
      <w:bookmarkEnd w:id="64"/>
      <w:r>
        <w:rPr>
          <w:rFonts w:hint="eastAsia" w:ascii="Times New Roman" w:hAnsi="Times New Roman" w:eastAsia="仿宋" w:cs="仿宋"/>
          <w:sz w:val="32"/>
          <w:szCs w:val="32"/>
        </w:rPr>
        <w:t>13.黄炎培精神品格形塑学生人格的路径与机制研究</w:t>
      </w:r>
    </w:p>
    <w:p w14:paraId="0CB4FD9C">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p>
    <w:p w14:paraId="28EAA014">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p>
    <w:p w14:paraId="712BA5D8">
      <w:pPr>
        <w:keepNext w:val="0"/>
        <w:keepLines w:val="0"/>
        <w:pageBreakBefore w:val="0"/>
        <w:kinsoku/>
        <w:wordWrap/>
        <w:overflowPunct/>
        <w:topLinePunct w:val="0"/>
        <w:autoSpaceDE/>
        <w:autoSpaceDN/>
        <w:bidi w:val="0"/>
        <w:adjustRightInd/>
        <w:spacing w:line="540" w:lineRule="exact"/>
        <w:textAlignment w:val="auto"/>
        <w:rPr>
          <w:rFonts w:ascii="Times New Roman" w:hAnsi="Times New Roman" w:eastAsia="仿宋" w:cs="仿宋"/>
          <w:sz w:val="32"/>
          <w:szCs w:val="32"/>
        </w:rPr>
      </w:pPr>
      <w:r>
        <w:rPr>
          <w:rFonts w:hint="eastAsia" w:ascii="Times New Roman" w:hAnsi="Times New Roman" w:eastAsia="仿宋" w:cs="仿宋"/>
          <w:sz w:val="32"/>
          <w:szCs w:val="32"/>
        </w:rPr>
        <w:br w:type="page"/>
      </w:r>
    </w:p>
    <w:p w14:paraId="7026DA6D">
      <w:pPr>
        <w:keepNext w:val="0"/>
        <w:keepLines w:val="0"/>
        <w:pageBreakBefore w:val="0"/>
        <w:widowControl/>
        <w:kinsoku/>
        <w:wordWrap/>
        <w:overflowPunct/>
        <w:topLinePunct w:val="0"/>
        <w:autoSpaceDE/>
        <w:autoSpaceDN/>
        <w:bidi w:val="0"/>
        <w:adjustRightInd/>
        <w:snapToGrid w:val="0"/>
        <w:spacing w:line="540" w:lineRule="exact"/>
        <w:jc w:val="left"/>
        <w:textAlignment w:val="auto"/>
        <w:rPr>
          <w:rFonts w:ascii="Times New Roman" w:hAnsi="Times New Roman" w:eastAsia="黑体" w:cs="黑体"/>
          <w:sz w:val="32"/>
          <w:szCs w:val="32"/>
        </w:rPr>
        <w:sectPr>
          <w:headerReference r:id="rId5" w:type="default"/>
          <w:footerReference r:id="rId6" w:type="default"/>
          <w:pgSz w:w="11906" w:h="16838"/>
          <w:pgMar w:top="1644" w:right="1587" w:bottom="1644" w:left="1587" w:header="851" w:footer="992" w:gutter="0"/>
          <w:pgNumType w:fmt="decimal" w:start="7"/>
          <w:cols w:space="425" w:num="1"/>
          <w:docGrid w:type="lines" w:linePitch="312" w:charSpace="0"/>
        </w:sectPr>
      </w:pPr>
    </w:p>
    <w:p w14:paraId="66907D82">
      <w:pPr>
        <w:keepNext w:val="0"/>
        <w:keepLines w:val="0"/>
        <w:pageBreakBefore w:val="0"/>
        <w:widowControl/>
        <w:kinsoku/>
        <w:overflowPunct/>
        <w:topLinePunct w:val="0"/>
        <w:bidi w:val="0"/>
        <w:snapToGrid w:val="0"/>
        <w:spacing w:line="600" w:lineRule="exact"/>
        <w:jc w:val="left"/>
        <w:rPr>
          <w:rFonts w:ascii="Times New Roman" w:hAnsi="Times New Roman" w:eastAsia="黑体" w:cs="黑体"/>
          <w:sz w:val="32"/>
          <w:szCs w:val="32"/>
        </w:rPr>
      </w:pPr>
      <w:r>
        <w:rPr>
          <w:rFonts w:hint="eastAsia" w:ascii="Times New Roman" w:hAnsi="Times New Roman" w:eastAsia="黑体" w:cs="黑体"/>
          <w:sz w:val="32"/>
          <w:szCs w:val="32"/>
        </w:rPr>
        <w:t>附件</w:t>
      </w:r>
      <w:r>
        <w:rPr>
          <w:rFonts w:ascii="Times New Roman" w:hAnsi="Times New Roman" w:eastAsia="黑体" w:cs="黑体"/>
          <w:sz w:val="32"/>
          <w:szCs w:val="32"/>
        </w:rPr>
        <w:t>2</w:t>
      </w:r>
    </w:p>
    <w:p w14:paraId="7ABEE0A4">
      <w:pPr>
        <w:keepNext w:val="0"/>
        <w:keepLines w:val="0"/>
        <w:pageBreakBefore w:val="0"/>
        <w:kinsoku/>
        <w:overflowPunct/>
        <w:topLinePunct w:val="0"/>
        <w:bidi w:val="0"/>
        <w:snapToGrid w:val="0"/>
        <w:spacing w:before="156" w:beforeLines="50" w:line="600" w:lineRule="exact"/>
        <w:jc w:val="center"/>
        <w:rPr>
          <w:rFonts w:ascii="Times New Roman" w:hAnsi="Times New Roman" w:eastAsia="方正小标宋简体"/>
          <w:sz w:val="40"/>
          <w:szCs w:val="40"/>
        </w:rPr>
      </w:pPr>
      <w:r>
        <w:rPr>
          <w:rFonts w:hint="eastAsia" w:ascii="Times New Roman" w:hAnsi="Times New Roman" w:eastAsia="方正小标宋简体"/>
          <w:sz w:val="40"/>
          <w:szCs w:val="40"/>
        </w:rPr>
        <w:t>黄炎培职业教育思想研究规划课题活</w:t>
      </w:r>
      <w:bookmarkStart w:id="65" w:name="FunCunProofread43471"/>
      <w:r>
        <w:rPr>
          <w:rFonts w:hint="eastAsia" w:ascii="Times New Roman" w:hAnsi="Times New Roman" w:eastAsia="方正小标宋简体"/>
          <w:sz w:val="40"/>
          <w:szCs w:val="40"/>
          <w:u w:val="none" w:color="FFFFFF"/>
          <w:shd w:val="clear"/>
        </w:rPr>
        <w:t>页</w:t>
      </w:r>
      <w:bookmarkEnd w:id="65"/>
    </w:p>
    <w:tbl>
      <w:tblPr>
        <w:tblStyle w:val="17"/>
        <w:tblW w:w="90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6"/>
        <w:gridCol w:w="2977"/>
        <w:gridCol w:w="1417"/>
        <w:gridCol w:w="1418"/>
        <w:gridCol w:w="1275"/>
        <w:gridCol w:w="1134"/>
      </w:tblGrid>
      <w:tr w14:paraId="40CD4C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057" w:type="dxa"/>
            <w:gridSpan w:val="6"/>
            <w:tcBorders>
              <w:top w:val="single" w:color="auto" w:sz="4" w:space="0"/>
              <w:bottom w:val="single" w:color="auto" w:sz="6" w:space="0"/>
            </w:tcBorders>
            <w:vAlign w:val="center"/>
          </w:tcPr>
          <w:p w14:paraId="18C38D36">
            <w:pPr>
              <w:keepNext w:val="0"/>
              <w:keepLines w:val="0"/>
              <w:pageBreakBefore w:val="0"/>
              <w:kinsoku/>
              <w:overflowPunct/>
              <w:topLinePunct w:val="0"/>
              <w:bidi w:val="0"/>
              <w:snapToGrid w:val="0"/>
              <w:spacing w:line="600" w:lineRule="exact"/>
              <w:rPr>
                <w:rFonts w:ascii="Times New Roman" w:hAnsi="Times New Roman" w:eastAsia="黑体" w:cs="Times New Roman"/>
                <w:sz w:val="28"/>
                <w:szCs w:val="28"/>
              </w:rPr>
            </w:pPr>
            <w:r>
              <w:rPr>
                <w:rFonts w:hint="eastAsia" w:ascii="Times New Roman" w:hAnsi="Times New Roman" w:eastAsia="黑体" w:cs="Times New Roman"/>
                <w:sz w:val="28"/>
                <w:szCs w:val="28"/>
              </w:rPr>
              <w:t>课题名称：</w:t>
            </w:r>
          </w:p>
        </w:tc>
      </w:tr>
      <w:tr w14:paraId="2ADBC2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057" w:type="dxa"/>
            <w:gridSpan w:val="6"/>
            <w:tcBorders>
              <w:top w:val="single" w:color="auto" w:sz="4" w:space="0"/>
              <w:bottom w:val="single" w:color="auto" w:sz="6" w:space="0"/>
            </w:tcBorders>
            <w:vAlign w:val="center"/>
          </w:tcPr>
          <w:p w14:paraId="443A4DE8">
            <w:pPr>
              <w:keepNext w:val="0"/>
              <w:keepLines w:val="0"/>
              <w:pageBreakBefore w:val="0"/>
              <w:kinsoku/>
              <w:overflowPunct/>
              <w:topLinePunct w:val="0"/>
              <w:bidi w:val="0"/>
              <w:snapToGrid w:val="0"/>
              <w:spacing w:line="600" w:lineRule="exact"/>
              <w:rPr>
                <w:rFonts w:ascii="Times New Roman" w:hAnsi="Times New Roman" w:eastAsia="黑体" w:cs="Times New Roman"/>
                <w:sz w:val="28"/>
                <w:szCs w:val="28"/>
              </w:rPr>
            </w:pPr>
            <w:r>
              <w:rPr>
                <w:rFonts w:hint="eastAsia" w:ascii="Times New Roman" w:hAnsi="Times New Roman" w:eastAsia="黑体" w:cs="Times New Roman"/>
                <w:sz w:val="28"/>
                <w:szCs w:val="28"/>
              </w:rPr>
              <w:t>课题指南方向性条目：</w:t>
            </w:r>
          </w:p>
        </w:tc>
      </w:tr>
      <w:tr w14:paraId="5C4EE7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057" w:type="dxa"/>
            <w:gridSpan w:val="6"/>
            <w:tcBorders>
              <w:top w:val="single" w:color="auto" w:sz="4" w:space="0"/>
              <w:bottom w:val="single" w:color="auto" w:sz="6" w:space="0"/>
            </w:tcBorders>
            <w:vAlign w:val="center"/>
          </w:tcPr>
          <w:p w14:paraId="154CB0AE">
            <w:pPr>
              <w:keepNext w:val="0"/>
              <w:keepLines w:val="0"/>
              <w:pageBreakBefore w:val="0"/>
              <w:kinsoku/>
              <w:overflowPunct/>
              <w:topLinePunct w:val="0"/>
              <w:bidi w:val="0"/>
              <w:snapToGrid w:val="0"/>
              <w:spacing w:line="600" w:lineRule="exact"/>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预期研究成果</w:t>
            </w:r>
          </w:p>
        </w:tc>
      </w:tr>
      <w:tr w14:paraId="43F59C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tcBorders>
              <w:top w:val="single" w:color="auto" w:sz="4" w:space="0"/>
              <w:bottom w:val="single" w:color="auto" w:sz="6" w:space="0"/>
            </w:tcBorders>
            <w:vAlign w:val="center"/>
          </w:tcPr>
          <w:p w14:paraId="1702910B">
            <w:pPr>
              <w:keepNext w:val="0"/>
              <w:keepLines w:val="0"/>
              <w:pageBreakBefore w:val="0"/>
              <w:kinsoku/>
              <w:overflowPunct/>
              <w:topLinePunct w:val="0"/>
              <w:bidi w:val="0"/>
              <w:snapToGrid w:val="0"/>
              <w:spacing w:line="600" w:lineRule="exact"/>
              <w:jc w:val="center"/>
              <w:rPr>
                <w:rFonts w:ascii="Times New Roman" w:hAnsi="Times New Roman" w:eastAsia="黑体"/>
                <w:sz w:val="24"/>
              </w:rPr>
            </w:pPr>
            <w:r>
              <w:rPr>
                <w:rFonts w:hint="eastAsia" w:ascii="Times New Roman" w:hAnsi="Times New Roman" w:eastAsia="黑体"/>
                <w:sz w:val="24"/>
              </w:rPr>
              <w:t>序号</w:t>
            </w:r>
          </w:p>
        </w:tc>
        <w:tc>
          <w:tcPr>
            <w:tcW w:w="2977" w:type="dxa"/>
            <w:tcBorders>
              <w:top w:val="single" w:color="auto" w:sz="4" w:space="0"/>
              <w:bottom w:val="single" w:color="auto" w:sz="6" w:space="0"/>
            </w:tcBorders>
            <w:vAlign w:val="center"/>
          </w:tcPr>
          <w:p w14:paraId="10196253">
            <w:pPr>
              <w:keepNext w:val="0"/>
              <w:keepLines w:val="0"/>
              <w:pageBreakBefore w:val="0"/>
              <w:kinsoku/>
              <w:overflowPunct/>
              <w:topLinePunct w:val="0"/>
              <w:bidi w:val="0"/>
              <w:snapToGrid w:val="0"/>
              <w:spacing w:line="600" w:lineRule="exact"/>
              <w:jc w:val="center"/>
              <w:rPr>
                <w:rFonts w:ascii="Times New Roman" w:hAnsi="Times New Roman" w:eastAsia="黑体"/>
                <w:sz w:val="24"/>
              </w:rPr>
            </w:pPr>
            <w:r>
              <w:rPr>
                <w:rFonts w:hint="eastAsia" w:ascii="Times New Roman" w:hAnsi="Times New Roman" w:eastAsia="黑体"/>
                <w:sz w:val="24"/>
              </w:rPr>
              <w:t>成果名称</w:t>
            </w:r>
          </w:p>
        </w:tc>
        <w:tc>
          <w:tcPr>
            <w:tcW w:w="1417" w:type="dxa"/>
            <w:tcBorders>
              <w:top w:val="single" w:color="auto" w:sz="4" w:space="0"/>
              <w:bottom w:val="single" w:color="auto" w:sz="6" w:space="0"/>
              <w:right w:val="single" w:color="auto" w:sz="4" w:space="0"/>
            </w:tcBorders>
            <w:vAlign w:val="center"/>
          </w:tcPr>
          <w:p w14:paraId="2F482AC3">
            <w:pPr>
              <w:keepNext w:val="0"/>
              <w:keepLines w:val="0"/>
              <w:pageBreakBefore w:val="0"/>
              <w:kinsoku/>
              <w:overflowPunct/>
              <w:topLinePunct w:val="0"/>
              <w:bidi w:val="0"/>
              <w:snapToGrid w:val="0"/>
              <w:spacing w:line="600" w:lineRule="exact"/>
              <w:jc w:val="center"/>
              <w:rPr>
                <w:rFonts w:ascii="Times New Roman" w:hAnsi="Times New Roman" w:eastAsia="黑体"/>
                <w:sz w:val="24"/>
              </w:rPr>
            </w:pPr>
            <w:r>
              <w:rPr>
                <w:rFonts w:hint="eastAsia" w:ascii="Times New Roman" w:hAnsi="Times New Roman" w:eastAsia="黑体"/>
                <w:sz w:val="24"/>
              </w:rPr>
              <w:t>成果形式</w:t>
            </w:r>
          </w:p>
        </w:tc>
        <w:tc>
          <w:tcPr>
            <w:tcW w:w="1418" w:type="dxa"/>
            <w:tcBorders>
              <w:top w:val="single" w:color="auto" w:sz="4" w:space="0"/>
              <w:left w:val="single" w:color="auto" w:sz="4" w:space="0"/>
              <w:bottom w:val="single" w:color="auto" w:sz="6" w:space="0"/>
            </w:tcBorders>
            <w:vAlign w:val="center"/>
          </w:tcPr>
          <w:p w14:paraId="167E902B">
            <w:pPr>
              <w:keepNext w:val="0"/>
              <w:keepLines w:val="0"/>
              <w:pageBreakBefore w:val="0"/>
              <w:kinsoku/>
              <w:overflowPunct/>
              <w:topLinePunct w:val="0"/>
              <w:bidi w:val="0"/>
              <w:snapToGrid w:val="0"/>
              <w:spacing w:line="600" w:lineRule="exact"/>
              <w:jc w:val="center"/>
              <w:rPr>
                <w:rFonts w:ascii="Times New Roman" w:hAnsi="Times New Roman" w:eastAsia="黑体"/>
                <w:sz w:val="24"/>
              </w:rPr>
            </w:pPr>
            <w:r>
              <w:rPr>
                <w:rFonts w:hint="eastAsia" w:ascii="Times New Roman" w:hAnsi="Times New Roman" w:eastAsia="黑体"/>
                <w:sz w:val="24"/>
              </w:rPr>
              <w:t>成果等级</w:t>
            </w:r>
          </w:p>
        </w:tc>
        <w:tc>
          <w:tcPr>
            <w:tcW w:w="1275" w:type="dxa"/>
            <w:tcBorders>
              <w:top w:val="single" w:color="auto" w:sz="4" w:space="0"/>
              <w:bottom w:val="single" w:color="auto" w:sz="6" w:space="0"/>
            </w:tcBorders>
            <w:vAlign w:val="center"/>
          </w:tcPr>
          <w:p w14:paraId="609763CC">
            <w:pPr>
              <w:keepNext w:val="0"/>
              <w:keepLines w:val="0"/>
              <w:pageBreakBefore w:val="0"/>
              <w:kinsoku/>
              <w:overflowPunct/>
              <w:topLinePunct w:val="0"/>
              <w:bidi w:val="0"/>
              <w:snapToGrid w:val="0"/>
              <w:spacing w:line="600" w:lineRule="exact"/>
              <w:jc w:val="center"/>
              <w:rPr>
                <w:rFonts w:ascii="Times New Roman" w:hAnsi="Times New Roman" w:eastAsia="黑体"/>
                <w:sz w:val="24"/>
              </w:rPr>
            </w:pPr>
            <w:r>
              <w:rPr>
                <w:rFonts w:hint="eastAsia" w:ascii="Times New Roman" w:hAnsi="Times New Roman" w:eastAsia="黑体"/>
                <w:sz w:val="24"/>
              </w:rPr>
              <w:t>完成时间</w:t>
            </w:r>
          </w:p>
        </w:tc>
        <w:tc>
          <w:tcPr>
            <w:tcW w:w="1134" w:type="dxa"/>
            <w:tcBorders>
              <w:top w:val="single" w:color="auto" w:sz="4" w:space="0"/>
              <w:bottom w:val="single" w:color="auto" w:sz="6" w:space="0"/>
            </w:tcBorders>
            <w:vAlign w:val="center"/>
          </w:tcPr>
          <w:p w14:paraId="7EC76E36">
            <w:pPr>
              <w:keepNext w:val="0"/>
              <w:keepLines w:val="0"/>
              <w:pageBreakBefore w:val="0"/>
              <w:kinsoku/>
              <w:overflowPunct/>
              <w:topLinePunct w:val="0"/>
              <w:bidi w:val="0"/>
              <w:snapToGrid w:val="0"/>
              <w:spacing w:line="600" w:lineRule="exact"/>
              <w:jc w:val="center"/>
              <w:rPr>
                <w:rFonts w:ascii="Times New Roman" w:hAnsi="Times New Roman" w:eastAsia="黑体"/>
                <w:sz w:val="24"/>
              </w:rPr>
            </w:pPr>
            <w:r>
              <w:rPr>
                <w:rFonts w:hint="eastAsia" w:ascii="Times New Roman" w:hAnsi="Times New Roman" w:eastAsia="黑体"/>
                <w:sz w:val="24"/>
              </w:rPr>
              <w:t>负责人</w:t>
            </w:r>
          </w:p>
        </w:tc>
      </w:tr>
      <w:tr w14:paraId="32421D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tcBorders>
              <w:top w:val="single" w:color="auto" w:sz="6" w:space="0"/>
            </w:tcBorders>
            <w:vAlign w:val="center"/>
          </w:tcPr>
          <w:p w14:paraId="7C706488">
            <w:pPr>
              <w:keepNext w:val="0"/>
              <w:keepLines w:val="0"/>
              <w:pageBreakBefore w:val="0"/>
              <w:kinsoku/>
              <w:overflowPunct/>
              <w:topLinePunct w:val="0"/>
              <w:bidi w:val="0"/>
              <w:snapToGrid w:val="0"/>
              <w:spacing w:line="600" w:lineRule="exact"/>
              <w:jc w:val="center"/>
              <w:rPr>
                <w:rFonts w:ascii="Times New Roman" w:hAnsi="Times New Roman" w:eastAsia="仿宋"/>
                <w:sz w:val="24"/>
              </w:rPr>
            </w:pPr>
            <w:r>
              <w:rPr>
                <w:rFonts w:ascii="Times New Roman" w:hAnsi="Times New Roman" w:eastAsia="仿宋"/>
                <w:sz w:val="24"/>
              </w:rPr>
              <w:t>1</w:t>
            </w:r>
          </w:p>
        </w:tc>
        <w:tc>
          <w:tcPr>
            <w:tcW w:w="2977" w:type="dxa"/>
            <w:tcBorders>
              <w:top w:val="single" w:color="auto" w:sz="6" w:space="0"/>
            </w:tcBorders>
            <w:vAlign w:val="center"/>
          </w:tcPr>
          <w:p w14:paraId="2CCB9D2E">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7" w:type="dxa"/>
            <w:tcBorders>
              <w:top w:val="single" w:color="auto" w:sz="6" w:space="0"/>
              <w:right w:val="single" w:color="auto" w:sz="4" w:space="0"/>
            </w:tcBorders>
            <w:vAlign w:val="center"/>
          </w:tcPr>
          <w:p w14:paraId="1C3B461D">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8" w:type="dxa"/>
            <w:tcBorders>
              <w:top w:val="single" w:color="auto" w:sz="6" w:space="0"/>
              <w:left w:val="single" w:color="auto" w:sz="4" w:space="0"/>
            </w:tcBorders>
            <w:vAlign w:val="center"/>
          </w:tcPr>
          <w:p w14:paraId="58E01416">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275" w:type="dxa"/>
            <w:tcBorders>
              <w:top w:val="single" w:color="auto" w:sz="6" w:space="0"/>
            </w:tcBorders>
            <w:vAlign w:val="center"/>
          </w:tcPr>
          <w:p w14:paraId="34DE0292">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134" w:type="dxa"/>
            <w:tcBorders>
              <w:top w:val="single" w:color="auto" w:sz="6" w:space="0"/>
            </w:tcBorders>
            <w:vAlign w:val="center"/>
          </w:tcPr>
          <w:p w14:paraId="627A3540">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r>
      <w:tr w14:paraId="3D6E6D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vAlign w:val="center"/>
          </w:tcPr>
          <w:p w14:paraId="5BE70E8F">
            <w:pPr>
              <w:keepNext w:val="0"/>
              <w:keepLines w:val="0"/>
              <w:pageBreakBefore w:val="0"/>
              <w:kinsoku/>
              <w:overflowPunct/>
              <w:topLinePunct w:val="0"/>
              <w:bidi w:val="0"/>
              <w:snapToGrid w:val="0"/>
              <w:spacing w:line="600" w:lineRule="exact"/>
              <w:jc w:val="center"/>
              <w:rPr>
                <w:rFonts w:ascii="Times New Roman" w:hAnsi="Times New Roman" w:eastAsia="仿宋"/>
                <w:sz w:val="24"/>
              </w:rPr>
            </w:pPr>
            <w:r>
              <w:rPr>
                <w:rFonts w:ascii="Times New Roman" w:hAnsi="Times New Roman" w:eastAsia="仿宋"/>
                <w:sz w:val="24"/>
              </w:rPr>
              <w:t>2</w:t>
            </w:r>
          </w:p>
        </w:tc>
        <w:tc>
          <w:tcPr>
            <w:tcW w:w="2977" w:type="dxa"/>
            <w:vAlign w:val="center"/>
          </w:tcPr>
          <w:p w14:paraId="2D61A59F">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7" w:type="dxa"/>
            <w:tcBorders>
              <w:right w:val="single" w:color="auto" w:sz="4" w:space="0"/>
            </w:tcBorders>
            <w:vAlign w:val="center"/>
          </w:tcPr>
          <w:p w14:paraId="386B9A73">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8" w:type="dxa"/>
            <w:tcBorders>
              <w:left w:val="single" w:color="auto" w:sz="4" w:space="0"/>
            </w:tcBorders>
            <w:vAlign w:val="center"/>
          </w:tcPr>
          <w:p w14:paraId="3DFA3E81">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275" w:type="dxa"/>
            <w:vAlign w:val="center"/>
          </w:tcPr>
          <w:p w14:paraId="55C2A074">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134" w:type="dxa"/>
            <w:vAlign w:val="center"/>
          </w:tcPr>
          <w:p w14:paraId="58E014BC">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r>
      <w:tr w14:paraId="6A1A0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vAlign w:val="center"/>
          </w:tcPr>
          <w:p w14:paraId="74DEE441">
            <w:pPr>
              <w:keepNext w:val="0"/>
              <w:keepLines w:val="0"/>
              <w:pageBreakBefore w:val="0"/>
              <w:kinsoku/>
              <w:overflowPunct/>
              <w:topLinePunct w:val="0"/>
              <w:bidi w:val="0"/>
              <w:snapToGrid w:val="0"/>
              <w:spacing w:line="600" w:lineRule="exact"/>
              <w:jc w:val="center"/>
              <w:rPr>
                <w:rFonts w:ascii="Times New Roman" w:hAnsi="Times New Roman" w:eastAsia="仿宋"/>
                <w:sz w:val="24"/>
              </w:rPr>
            </w:pPr>
            <w:r>
              <w:rPr>
                <w:rFonts w:ascii="Times New Roman" w:hAnsi="Times New Roman" w:eastAsia="仿宋"/>
                <w:sz w:val="24"/>
              </w:rPr>
              <w:t>3</w:t>
            </w:r>
          </w:p>
        </w:tc>
        <w:tc>
          <w:tcPr>
            <w:tcW w:w="2977" w:type="dxa"/>
            <w:vAlign w:val="center"/>
          </w:tcPr>
          <w:p w14:paraId="1C54E2F6">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7" w:type="dxa"/>
            <w:tcBorders>
              <w:right w:val="single" w:color="auto" w:sz="4" w:space="0"/>
            </w:tcBorders>
            <w:vAlign w:val="center"/>
          </w:tcPr>
          <w:p w14:paraId="4E563355">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8" w:type="dxa"/>
            <w:tcBorders>
              <w:left w:val="single" w:color="auto" w:sz="4" w:space="0"/>
            </w:tcBorders>
            <w:vAlign w:val="center"/>
          </w:tcPr>
          <w:p w14:paraId="4BDF5D79">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275" w:type="dxa"/>
            <w:vAlign w:val="center"/>
          </w:tcPr>
          <w:p w14:paraId="5459DBBC">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134" w:type="dxa"/>
            <w:vAlign w:val="center"/>
          </w:tcPr>
          <w:p w14:paraId="43AA4752">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r>
      <w:tr w14:paraId="2AA66A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vAlign w:val="center"/>
          </w:tcPr>
          <w:p w14:paraId="0BBF0467">
            <w:pPr>
              <w:keepNext w:val="0"/>
              <w:keepLines w:val="0"/>
              <w:pageBreakBefore w:val="0"/>
              <w:kinsoku/>
              <w:overflowPunct/>
              <w:topLinePunct w:val="0"/>
              <w:bidi w:val="0"/>
              <w:snapToGrid w:val="0"/>
              <w:spacing w:line="600" w:lineRule="exact"/>
              <w:jc w:val="center"/>
              <w:rPr>
                <w:rFonts w:ascii="Times New Roman" w:hAnsi="Times New Roman" w:eastAsia="仿宋"/>
                <w:sz w:val="24"/>
              </w:rPr>
            </w:pPr>
            <w:r>
              <w:rPr>
                <w:rFonts w:ascii="Times New Roman" w:hAnsi="Times New Roman" w:eastAsia="仿宋"/>
                <w:sz w:val="24"/>
              </w:rPr>
              <w:t>4</w:t>
            </w:r>
          </w:p>
        </w:tc>
        <w:tc>
          <w:tcPr>
            <w:tcW w:w="2977" w:type="dxa"/>
            <w:vAlign w:val="center"/>
          </w:tcPr>
          <w:p w14:paraId="7E3AF8E2">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7" w:type="dxa"/>
            <w:tcBorders>
              <w:right w:val="single" w:color="auto" w:sz="4" w:space="0"/>
            </w:tcBorders>
            <w:vAlign w:val="center"/>
          </w:tcPr>
          <w:p w14:paraId="6B05B675">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8" w:type="dxa"/>
            <w:tcBorders>
              <w:left w:val="single" w:color="auto" w:sz="4" w:space="0"/>
            </w:tcBorders>
            <w:vAlign w:val="center"/>
          </w:tcPr>
          <w:p w14:paraId="72AA9628">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275" w:type="dxa"/>
            <w:vAlign w:val="center"/>
          </w:tcPr>
          <w:p w14:paraId="39CF6232">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134" w:type="dxa"/>
            <w:vAlign w:val="center"/>
          </w:tcPr>
          <w:p w14:paraId="63FFBF08">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r>
      <w:tr w14:paraId="7290E5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vAlign w:val="center"/>
          </w:tcPr>
          <w:p w14:paraId="34913A57">
            <w:pPr>
              <w:keepNext w:val="0"/>
              <w:keepLines w:val="0"/>
              <w:pageBreakBefore w:val="0"/>
              <w:kinsoku/>
              <w:overflowPunct/>
              <w:topLinePunct w:val="0"/>
              <w:bidi w:val="0"/>
              <w:snapToGrid w:val="0"/>
              <w:spacing w:line="600" w:lineRule="exact"/>
              <w:jc w:val="center"/>
              <w:rPr>
                <w:rFonts w:ascii="Times New Roman" w:hAnsi="Times New Roman" w:eastAsia="仿宋"/>
                <w:sz w:val="24"/>
              </w:rPr>
            </w:pPr>
            <w:r>
              <w:rPr>
                <w:rFonts w:ascii="Times New Roman" w:hAnsi="Times New Roman" w:eastAsia="仿宋"/>
                <w:sz w:val="24"/>
              </w:rPr>
              <w:t>5</w:t>
            </w:r>
          </w:p>
        </w:tc>
        <w:tc>
          <w:tcPr>
            <w:tcW w:w="2977" w:type="dxa"/>
            <w:vAlign w:val="center"/>
          </w:tcPr>
          <w:p w14:paraId="0CF043B5">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7" w:type="dxa"/>
            <w:tcBorders>
              <w:right w:val="single" w:color="auto" w:sz="4" w:space="0"/>
            </w:tcBorders>
            <w:vAlign w:val="center"/>
          </w:tcPr>
          <w:p w14:paraId="4852AAB9">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8" w:type="dxa"/>
            <w:tcBorders>
              <w:left w:val="single" w:color="auto" w:sz="4" w:space="0"/>
            </w:tcBorders>
            <w:vAlign w:val="center"/>
          </w:tcPr>
          <w:p w14:paraId="4F51DFEF">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275" w:type="dxa"/>
            <w:vAlign w:val="center"/>
          </w:tcPr>
          <w:p w14:paraId="6B9F657E">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134" w:type="dxa"/>
            <w:vAlign w:val="center"/>
          </w:tcPr>
          <w:p w14:paraId="52B29EAD">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r>
      <w:tr w14:paraId="116667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vAlign w:val="center"/>
          </w:tcPr>
          <w:p w14:paraId="2932B080">
            <w:pPr>
              <w:keepNext w:val="0"/>
              <w:keepLines w:val="0"/>
              <w:pageBreakBefore w:val="0"/>
              <w:kinsoku/>
              <w:overflowPunct/>
              <w:topLinePunct w:val="0"/>
              <w:bidi w:val="0"/>
              <w:snapToGrid w:val="0"/>
              <w:spacing w:line="600" w:lineRule="exact"/>
              <w:jc w:val="center"/>
              <w:rPr>
                <w:rFonts w:ascii="Times New Roman" w:hAnsi="Times New Roman" w:eastAsia="仿宋"/>
                <w:sz w:val="24"/>
              </w:rPr>
            </w:pPr>
            <w:r>
              <w:rPr>
                <w:rFonts w:hint="eastAsia" w:ascii="Times New Roman" w:hAnsi="Times New Roman" w:eastAsia="仿宋"/>
                <w:sz w:val="24"/>
              </w:rPr>
              <w:t>6</w:t>
            </w:r>
          </w:p>
        </w:tc>
        <w:tc>
          <w:tcPr>
            <w:tcW w:w="2977" w:type="dxa"/>
            <w:vAlign w:val="center"/>
          </w:tcPr>
          <w:p w14:paraId="6DBE52E5">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7" w:type="dxa"/>
            <w:tcBorders>
              <w:right w:val="single" w:color="auto" w:sz="4" w:space="0"/>
            </w:tcBorders>
            <w:vAlign w:val="center"/>
          </w:tcPr>
          <w:p w14:paraId="2AAB503B">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8" w:type="dxa"/>
            <w:tcBorders>
              <w:left w:val="single" w:color="auto" w:sz="4" w:space="0"/>
            </w:tcBorders>
            <w:vAlign w:val="center"/>
          </w:tcPr>
          <w:p w14:paraId="4F4CC687">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275" w:type="dxa"/>
            <w:vAlign w:val="center"/>
          </w:tcPr>
          <w:p w14:paraId="5D779B79">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134" w:type="dxa"/>
            <w:vAlign w:val="center"/>
          </w:tcPr>
          <w:p w14:paraId="5E94E1CA">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r>
      <w:tr w14:paraId="0C5C51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vAlign w:val="center"/>
          </w:tcPr>
          <w:p w14:paraId="20395D86">
            <w:pPr>
              <w:keepNext w:val="0"/>
              <w:keepLines w:val="0"/>
              <w:pageBreakBefore w:val="0"/>
              <w:kinsoku/>
              <w:overflowPunct/>
              <w:topLinePunct w:val="0"/>
              <w:bidi w:val="0"/>
              <w:snapToGrid w:val="0"/>
              <w:spacing w:line="600" w:lineRule="exact"/>
              <w:jc w:val="center"/>
              <w:rPr>
                <w:rFonts w:ascii="Times New Roman" w:hAnsi="Times New Roman" w:eastAsia="仿宋"/>
                <w:sz w:val="24"/>
              </w:rPr>
            </w:pPr>
            <w:r>
              <w:rPr>
                <w:rFonts w:hint="eastAsia" w:ascii="Times New Roman" w:hAnsi="Times New Roman" w:eastAsia="仿宋"/>
                <w:sz w:val="24"/>
              </w:rPr>
              <w:t>7</w:t>
            </w:r>
          </w:p>
        </w:tc>
        <w:tc>
          <w:tcPr>
            <w:tcW w:w="2977" w:type="dxa"/>
            <w:vAlign w:val="center"/>
          </w:tcPr>
          <w:p w14:paraId="6DA0A14C">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7" w:type="dxa"/>
            <w:tcBorders>
              <w:right w:val="single" w:color="auto" w:sz="4" w:space="0"/>
            </w:tcBorders>
            <w:vAlign w:val="center"/>
          </w:tcPr>
          <w:p w14:paraId="76C4508B">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8" w:type="dxa"/>
            <w:tcBorders>
              <w:left w:val="single" w:color="auto" w:sz="4" w:space="0"/>
            </w:tcBorders>
            <w:vAlign w:val="center"/>
          </w:tcPr>
          <w:p w14:paraId="3AF9DF2C">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275" w:type="dxa"/>
            <w:vAlign w:val="center"/>
          </w:tcPr>
          <w:p w14:paraId="3BE1E494">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134" w:type="dxa"/>
            <w:vAlign w:val="center"/>
          </w:tcPr>
          <w:p w14:paraId="540AB427">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r>
      <w:tr w14:paraId="7446C16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9057" w:type="dxa"/>
            <w:gridSpan w:val="6"/>
          </w:tcPr>
          <w:p w14:paraId="6D613AF7">
            <w:pPr>
              <w:keepNext w:val="0"/>
              <w:keepLines w:val="0"/>
              <w:pageBreakBefore w:val="0"/>
              <w:kinsoku/>
              <w:overflowPunct/>
              <w:topLinePunct w:val="0"/>
              <w:bidi w:val="0"/>
              <w:snapToGrid w:val="0"/>
              <w:spacing w:line="600" w:lineRule="exact"/>
              <w:ind w:firstLine="480" w:firstLineChars="200"/>
              <w:rPr>
                <w:rFonts w:ascii="Times New Roman" w:hAnsi="Times New Roman" w:eastAsia="宋体" w:cs="仿宋"/>
                <w:sz w:val="24"/>
                <w:szCs w:val="24"/>
              </w:rPr>
            </w:pPr>
            <w:r>
              <w:rPr>
                <w:rFonts w:hint="eastAsia" w:ascii="Times New Roman" w:hAnsi="Times New Roman" w:eastAsia="宋体" w:cs="仿宋"/>
                <w:sz w:val="24"/>
                <w:szCs w:val="24"/>
              </w:rPr>
              <w:t>本表参照以下提纲撰写，要求逻辑清晰，主题突出，层次分明，内容翔实，排版清晰。除“研究基础”外，本表与《申报书》表三内容一致。总字数不超过</w:t>
            </w:r>
            <w:r>
              <w:rPr>
                <w:rFonts w:ascii="Times New Roman" w:hAnsi="Times New Roman" w:eastAsia="宋体" w:cs="仿宋"/>
                <w:sz w:val="24"/>
                <w:szCs w:val="24"/>
              </w:rPr>
              <w:t>9000字。</w:t>
            </w:r>
          </w:p>
          <w:p w14:paraId="51E233A3">
            <w:pPr>
              <w:keepNext w:val="0"/>
              <w:keepLines w:val="0"/>
              <w:pageBreakBefore w:val="0"/>
              <w:kinsoku/>
              <w:overflowPunct/>
              <w:topLinePunct w:val="0"/>
              <w:bidi w:val="0"/>
              <w:snapToGrid w:val="0"/>
              <w:spacing w:line="600" w:lineRule="exact"/>
              <w:ind w:firstLine="482" w:firstLineChars="200"/>
              <w:rPr>
                <w:rFonts w:ascii="Times New Roman" w:hAnsi="Times New Roman" w:eastAsia="宋体" w:cs="仿宋"/>
                <w:sz w:val="24"/>
                <w:szCs w:val="24"/>
              </w:rPr>
            </w:pPr>
            <w:r>
              <w:rPr>
                <w:rFonts w:ascii="Times New Roman" w:hAnsi="Times New Roman" w:eastAsia="宋体" w:cs="仿宋"/>
                <w:b/>
                <w:sz w:val="24"/>
                <w:szCs w:val="24"/>
              </w:rPr>
              <w:t>1.</w:t>
            </w:r>
            <w:r>
              <w:rPr>
                <w:rFonts w:hint="eastAsia" w:ascii="Times New Roman" w:hAnsi="Times New Roman" w:eastAsia="宋体" w:cs="仿宋"/>
                <w:b/>
                <w:sz w:val="24"/>
                <w:szCs w:val="24"/>
              </w:rPr>
              <w:t>选题依据</w:t>
            </w:r>
            <w:r>
              <w:rPr>
                <w:rFonts w:hint="eastAsia" w:ascii="Times New Roman" w:hAnsi="Times New Roman" w:eastAsia="宋体" w:cs="仿宋"/>
                <w:sz w:val="24"/>
                <w:szCs w:val="24"/>
              </w:rPr>
              <w:t>：选题背景及拟解决的问题；国内外相关研究动态综述；本课题的学术价值和应用价值等。</w:t>
            </w:r>
          </w:p>
          <w:p w14:paraId="5874626C">
            <w:pPr>
              <w:keepNext w:val="0"/>
              <w:keepLines w:val="0"/>
              <w:pageBreakBefore w:val="0"/>
              <w:tabs>
                <w:tab w:val="left" w:pos="2107"/>
              </w:tabs>
              <w:kinsoku/>
              <w:overflowPunct/>
              <w:topLinePunct w:val="0"/>
              <w:bidi w:val="0"/>
              <w:snapToGrid w:val="0"/>
              <w:spacing w:line="600" w:lineRule="exact"/>
              <w:ind w:firstLine="482" w:firstLineChars="200"/>
              <w:rPr>
                <w:rFonts w:ascii="Times New Roman" w:hAnsi="Times New Roman" w:eastAsia="宋体" w:cs="仿宋"/>
                <w:sz w:val="24"/>
                <w:szCs w:val="24"/>
              </w:rPr>
            </w:pPr>
            <w:r>
              <w:rPr>
                <w:rFonts w:ascii="Times New Roman" w:hAnsi="Times New Roman" w:eastAsia="宋体" w:cs="仿宋"/>
                <w:b/>
                <w:sz w:val="24"/>
                <w:szCs w:val="24"/>
              </w:rPr>
              <w:t>2.</w:t>
            </w:r>
            <w:r>
              <w:rPr>
                <w:rFonts w:hint="eastAsia" w:ascii="Times New Roman" w:hAnsi="Times New Roman" w:eastAsia="宋体" w:cs="仿宋"/>
                <w:b/>
                <w:sz w:val="24"/>
                <w:szCs w:val="24"/>
              </w:rPr>
              <w:t>研究内容</w:t>
            </w:r>
            <w:r>
              <w:rPr>
                <w:rFonts w:hint="eastAsia" w:ascii="Times New Roman" w:hAnsi="Times New Roman" w:eastAsia="宋体" w:cs="仿宋"/>
                <w:sz w:val="24"/>
                <w:szCs w:val="24"/>
              </w:rPr>
              <w:t>：本课题的研究对象、总体框架、重点难点、主要目标等。</w:t>
            </w:r>
          </w:p>
          <w:p w14:paraId="46B468AD">
            <w:pPr>
              <w:keepNext w:val="0"/>
              <w:keepLines w:val="0"/>
              <w:pageBreakBefore w:val="0"/>
              <w:kinsoku/>
              <w:overflowPunct/>
              <w:topLinePunct w:val="0"/>
              <w:bidi w:val="0"/>
              <w:snapToGrid w:val="0"/>
              <w:spacing w:line="600" w:lineRule="exact"/>
              <w:ind w:firstLine="482" w:firstLineChars="200"/>
              <w:rPr>
                <w:rFonts w:ascii="Times New Roman" w:hAnsi="Times New Roman" w:eastAsia="宋体" w:cs="仿宋"/>
                <w:sz w:val="24"/>
                <w:szCs w:val="24"/>
              </w:rPr>
            </w:pPr>
            <w:r>
              <w:rPr>
                <w:rFonts w:ascii="Times New Roman" w:hAnsi="Times New Roman" w:eastAsia="宋体" w:cs="仿宋"/>
                <w:b/>
                <w:sz w:val="24"/>
                <w:szCs w:val="24"/>
              </w:rPr>
              <w:t>3.</w:t>
            </w:r>
            <w:r>
              <w:rPr>
                <w:rFonts w:hint="eastAsia" w:ascii="Times New Roman" w:hAnsi="Times New Roman" w:eastAsia="宋体" w:cs="仿宋"/>
                <w:b/>
                <w:sz w:val="24"/>
                <w:szCs w:val="24"/>
              </w:rPr>
              <w:t>思路方法</w:t>
            </w:r>
            <w:r>
              <w:rPr>
                <w:rFonts w:hint="eastAsia" w:ascii="Times New Roman" w:hAnsi="Times New Roman" w:eastAsia="宋体" w:cs="仿宋"/>
                <w:sz w:val="24"/>
                <w:szCs w:val="24"/>
              </w:rPr>
              <w:t>：本课题研究的基本思路、具体研究方法、研究计划及其可行性等。</w:t>
            </w:r>
          </w:p>
          <w:p w14:paraId="3824152C">
            <w:pPr>
              <w:keepNext w:val="0"/>
              <w:keepLines w:val="0"/>
              <w:pageBreakBefore w:val="0"/>
              <w:kinsoku/>
              <w:overflowPunct/>
              <w:topLinePunct w:val="0"/>
              <w:bidi w:val="0"/>
              <w:snapToGrid w:val="0"/>
              <w:spacing w:line="600" w:lineRule="exact"/>
              <w:ind w:firstLine="482" w:firstLineChars="200"/>
              <w:rPr>
                <w:rFonts w:ascii="Times New Roman" w:hAnsi="Times New Roman" w:eastAsia="宋体" w:cs="仿宋"/>
                <w:sz w:val="24"/>
                <w:szCs w:val="24"/>
              </w:rPr>
            </w:pPr>
            <w:r>
              <w:rPr>
                <w:rFonts w:ascii="Times New Roman" w:hAnsi="Times New Roman" w:eastAsia="宋体" w:cs="仿宋"/>
                <w:b/>
                <w:sz w:val="24"/>
                <w:szCs w:val="24"/>
              </w:rPr>
              <w:t>4.</w:t>
            </w:r>
            <w:r>
              <w:rPr>
                <w:rFonts w:hint="eastAsia" w:ascii="Times New Roman" w:hAnsi="Times New Roman" w:eastAsia="宋体" w:cs="仿宋"/>
                <w:b/>
                <w:sz w:val="24"/>
                <w:szCs w:val="24"/>
              </w:rPr>
              <w:t>创新之处</w:t>
            </w:r>
            <w:r>
              <w:rPr>
                <w:rFonts w:hint="eastAsia" w:ascii="Times New Roman" w:hAnsi="Times New Roman" w:eastAsia="宋体" w:cs="仿宋"/>
                <w:sz w:val="24"/>
                <w:szCs w:val="24"/>
              </w:rPr>
              <w:t>：在学术思想、学术观点、研究方法等方面的特色和创新。</w:t>
            </w:r>
          </w:p>
          <w:p w14:paraId="6725D0CC">
            <w:pPr>
              <w:keepNext w:val="0"/>
              <w:keepLines w:val="0"/>
              <w:pageBreakBefore w:val="0"/>
              <w:kinsoku/>
              <w:overflowPunct/>
              <w:topLinePunct w:val="0"/>
              <w:bidi w:val="0"/>
              <w:snapToGrid w:val="0"/>
              <w:spacing w:line="600" w:lineRule="exact"/>
              <w:ind w:firstLine="482" w:firstLineChars="200"/>
              <w:rPr>
                <w:rFonts w:ascii="Times New Roman" w:hAnsi="Times New Roman" w:eastAsia="宋体" w:cs="仿宋"/>
                <w:sz w:val="24"/>
                <w:szCs w:val="24"/>
              </w:rPr>
            </w:pPr>
            <w:r>
              <w:rPr>
                <w:rFonts w:ascii="Times New Roman" w:hAnsi="Times New Roman" w:eastAsia="宋体" w:cs="仿宋"/>
                <w:b/>
                <w:sz w:val="24"/>
                <w:szCs w:val="24"/>
              </w:rPr>
              <w:t>5.</w:t>
            </w:r>
            <w:r>
              <w:rPr>
                <w:rFonts w:hint="eastAsia" w:ascii="Times New Roman" w:hAnsi="Times New Roman" w:eastAsia="宋体" w:cs="仿宋"/>
                <w:b/>
                <w:sz w:val="24"/>
                <w:szCs w:val="24"/>
              </w:rPr>
              <w:t>预期成果</w:t>
            </w:r>
            <w:r>
              <w:rPr>
                <w:rFonts w:hint="eastAsia" w:ascii="Times New Roman" w:hAnsi="Times New Roman" w:eastAsia="宋体" w:cs="仿宋"/>
                <w:sz w:val="24"/>
                <w:szCs w:val="24"/>
              </w:rPr>
              <w:t>：成果形式、使用去向及预期社会效益等。</w:t>
            </w:r>
          </w:p>
          <w:p w14:paraId="36CEBE75">
            <w:pPr>
              <w:keepNext w:val="0"/>
              <w:keepLines w:val="0"/>
              <w:pageBreakBefore w:val="0"/>
              <w:kinsoku/>
              <w:overflowPunct/>
              <w:topLinePunct w:val="0"/>
              <w:bidi w:val="0"/>
              <w:snapToGrid w:val="0"/>
              <w:spacing w:line="600" w:lineRule="exact"/>
              <w:ind w:firstLine="482" w:firstLineChars="200"/>
              <w:rPr>
                <w:rFonts w:ascii="Times New Roman" w:hAnsi="Times New Roman" w:eastAsia="宋体" w:cs="仿宋"/>
                <w:sz w:val="24"/>
                <w:szCs w:val="24"/>
              </w:rPr>
            </w:pPr>
            <w:r>
              <w:rPr>
                <w:rFonts w:hint="eastAsia" w:ascii="Times New Roman" w:hAnsi="Times New Roman" w:eastAsia="宋体" w:cs="仿宋"/>
                <w:b/>
                <w:sz w:val="24"/>
                <w:szCs w:val="24"/>
              </w:rPr>
              <w:t>6</w:t>
            </w:r>
            <w:r>
              <w:rPr>
                <w:rFonts w:ascii="Times New Roman" w:hAnsi="Times New Roman" w:eastAsia="宋体" w:cs="仿宋"/>
                <w:b/>
                <w:sz w:val="24"/>
                <w:szCs w:val="24"/>
              </w:rPr>
              <w:t>.</w:t>
            </w:r>
            <w:r>
              <w:rPr>
                <w:rFonts w:hint="eastAsia" w:ascii="Times New Roman" w:hAnsi="Times New Roman" w:eastAsia="宋体" w:cs="仿宋"/>
                <w:b/>
                <w:sz w:val="24"/>
                <w:szCs w:val="24"/>
              </w:rPr>
              <w:t>研究基础：</w:t>
            </w:r>
            <w:r>
              <w:rPr>
                <w:rFonts w:hint="eastAsia" w:ascii="Times New Roman" w:hAnsi="Times New Roman" w:eastAsia="宋体" w:cs="仿宋"/>
                <w:sz w:val="24"/>
                <w:szCs w:val="24"/>
              </w:rPr>
              <w:t>课题负责人前期相关代表性研究成果、核心观点等。</w:t>
            </w:r>
          </w:p>
          <w:p w14:paraId="5DB4F73F">
            <w:pPr>
              <w:keepNext w:val="0"/>
              <w:keepLines w:val="0"/>
              <w:pageBreakBefore w:val="0"/>
              <w:kinsoku/>
              <w:overflowPunct/>
              <w:topLinePunct w:val="0"/>
              <w:bidi w:val="0"/>
              <w:spacing w:line="600" w:lineRule="exact"/>
              <w:ind w:firstLine="482" w:firstLineChars="200"/>
              <w:rPr>
                <w:rFonts w:ascii="Times New Roman" w:hAnsi="Times New Roman" w:eastAsia="宋体"/>
                <w:szCs w:val="21"/>
              </w:rPr>
            </w:pPr>
            <w:r>
              <w:rPr>
                <w:rFonts w:hint="eastAsia" w:ascii="Times New Roman" w:hAnsi="Times New Roman" w:eastAsia="宋体" w:cs="仿宋"/>
                <w:b/>
                <w:sz w:val="24"/>
                <w:szCs w:val="24"/>
              </w:rPr>
              <w:t>7</w:t>
            </w:r>
            <w:r>
              <w:rPr>
                <w:rFonts w:ascii="Times New Roman" w:hAnsi="Times New Roman" w:eastAsia="宋体" w:cs="仿宋"/>
                <w:b/>
                <w:sz w:val="24"/>
                <w:szCs w:val="24"/>
              </w:rPr>
              <w:t>.</w:t>
            </w:r>
            <w:r>
              <w:rPr>
                <w:rFonts w:hint="eastAsia" w:ascii="Times New Roman" w:hAnsi="Times New Roman" w:eastAsia="宋体" w:cs="仿宋"/>
                <w:b/>
                <w:sz w:val="24"/>
                <w:szCs w:val="24"/>
              </w:rPr>
              <w:t>参</w:t>
            </w:r>
            <w:r>
              <w:rPr>
                <w:rFonts w:hint="eastAsia" w:ascii="Times New Roman" w:hAnsi="Times New Roman" w:eastAsia="宋体" w:cs="仿宋"/>
                <w:b/>
                <w:sz w:val="24"/>
              </w:rPr>
              <w:t>考文献</w:t>
            </w:r>
            <w:r>
              <w:rPr>
                <w:rFonts w:hint="eastAsia" w:ascii="Times New Roman" w:hAnsi="Times New Roman" w:eastAsia="宋体" w:cs="仿宋"/>
                <w:sz w:val="24"/>
              </w:rPr>
              <w:t>：开展本课题研究的主要中外参考文献。</w:t>
            </w:r>
          </w:p>
          <w:p w14:paraId="6CCEC298">
            <w:pPr>
              <w:keepNext w:val="0"/>
              <w:keepLines w:val="0"/>
              <w:pageBreakBefore w:val="0"/>
              <w:kinsoku/>
              <w:overflowPunct/>
              <w:topLinePunct w:val="0"/>
              <w:bidi w:val="0"/>
              <w:snapToGrid w:val="0"/>
              <w:spacing w:line="600" w:lineRule="exact"/>
              <w:rPr>
                <w:rFonts w:ascii="Times New Roman" w:hAnsi="Times New Roman" w:eastAsia="宋体"/>
                <w:sz w:val="24"/>
              </w:rPr>
            </w:pPr>
          </w:p>
          <w:p w14:paraId="32E671CC">
            <w:pPr>
              <w:keepNext w:val="0"/>
              <w:keepLines w:val="0"/>
              <w:pageBreakBefore w:val="0"/>
              <w:kinsoku/>
              <w:overflowPunct/>
              <w:topLinePunct w:val="0"/>
              <w:bidi w:val="0"/>
              <w:snapToGrid w:val="0"/>
              <w:spacing w:line="600" w:lineRule="exact"/>
              <w:rPr>
                <w:rFonts w:ascii="Times New Roman" w:hAnsi="Times New Roman" w:eastAsia="宋体"/>
                <w:sz w:val="24"/>
              </w:rPr>
            </w:pPr>
          </w:p>
          <w:p w14:paraId="436933FA">
            <w:pPr>
              <w:keepNext w:val="0"/>
              <w:keepLines w:val="0"/>
              <w:pageBreakBefore w:val="0"/>
              <w:kinsoku/>
              <w:overflowPunct/>
              <w:topLinePunct w:val="0"/>
              <w:bidi w:val="0"/>
              <w:snapToGrid w:val="0"/>
              <w:spacing w:line="600" w:lineRule="exact"/>
              <w:rPr>
                <w:rFonts w:ascii="Times New Roman" w:hAnsi="Times New Roman" w:eastAsia="宋体"/>
                <w:sz w:val="24"/>
              </w:rPr>
            </w:pPr>
          </w:p>
          <w:p w14:paraId="1402FCB3">
            <w:pPr>
              <w:keepNext w:val="0"/>
              <w:keepLines w:val="0"/>
              <w:pageBreakBefore w:val="0"/>
              <w:kinsoku/>
              <w:overflowPunct/>
              <w:topLinePunct w:val="0"/>
              <w:bidi w:val="0"/>
              <w:snapToGrid w:val="0"/>
              <w:spacing w:line="600" w:lineRule="exact"/>
              <w:rPr>
                <w:rFonts w:ascii="Times New Roman" w:hAnsi="Times New Roman" w:eastAsia="宋体"/>
                <w:sz w:val="24"/>
              </w:rPr>
            </w:pPr>
          </w:p>
          <w:p w14:paraId="05BD916E">
            <w:pPr>
              <w:keepNext w:val="0"/>
              <w:keepLines w:val="0"/>
              <w:pageBreakBefore w:val="0"/>
              <w:kinsoku/>
              <w:overflowPunct/>
              <w:topLinePunct w:val="0"/>
              <w:bidi w:val="0"/>
              <w:snapToGrid w:val="0"/>
              <w:spacing w:line="600" w:lineRule="exact"/>
              <w:rPr>
                <w:rFonts w:ascii="Times New Roman" w:hAnsi="Times New Roman" w:eastAsia="宋体"/>
                <w:sz w:val="24"/>
              </w:rPr>
            </w:pPr>
          </w:p>
          <w:p w14:paraId="5E1595C0">
            <w:pPr>
              <w:keepNext w:val="0"/>
              <w:keepLines w:val="0"/>
              <w:pageBreakBefore w:val="0"/>
              <w:kinsoku/>
              <w:overflowPunct/>
              <w:topLinePunct w:val="0"/>
              <w:bidi w:val="0"/>
              <w:snapToGrid w:val="0"/>
              <w:spacing w:line="600" w:lineRule="exact"/>
              <w:rPr>
                <w:rFonts w:ascii="Times New Roman" w:hAnsi="Times New Roman" w:eastAsia="宋体"/>
                <w:sz w:val="24"/>
              </w:rPr>
            </w:pPr>
          </w:p>
          <w:p w14:paraId="0D42C4C7">
            <w:pPr>
              <w:keepNext w:val="0"/>
              <w:keepLines w:val="0"/>
              <w:pageBreakBefore w:val="0"/>
              <w:kinsoku/>
              <w:overflowPunct/>
              <w:topLinePunct w:val="0"/>
              <w:bidi w:val="0"/>
              <w:snapToGrid w:val="0"/>
              <w:spacing w:line="600" w:lineRule="exact"/>
              <w:rPr>
                <w:rFonts w:ascii="Times New Roman" w:hAnsi="Times New Roman" w:eastAsia="宋体"/>
                <w:sz w:val="24"/>
              </w:rPr>
            </w:pPr>
          </w:p>
          <w:p w14:paraId="273AC0AA">
            <w:pPr>
              <w:keepNext w:val="0"/>
              <w:keepLines w:val="0"/>
              <w:pageBreakBefore w:val="0"/>
              <w:kinsoku/>
              <w:overflowPunct/>
              <w:topLinePunct w:val="0"/>
              <w:bidi w:val="0"/>
              <w:snapToGrid w:val="0"/>
              <w:spacing w:line="600" w:lineRule="exact"/>
              <w:rPr>
                <w:rFonts w:ascii="Times New Roman" w:hAnsi="Times New Roman" w:eastAsia="宋体"/>
                <w:sz w:val="24"/>
              </w:rPr>
            </w:pPr>
          </w:p>
          <w:p w14:paraId="713F85D2">
            <w:pPr>
              <w:keepNext w:val="0"/>
              <w:keepLines w:val="0"/>
              <w:pageBreakBefore w:val="0"/>
              <w:kinsoku/>
              <w:overflowPunct/>
              <w:topLinePunct w:val="0"/>
              <w:bidi w:val="0"/>
              <w:snapToGrid w:val="0"/>
              <w:spacing w:line="600" w:lineRule="exact"/>
              <w:rPr>
                <w:rFonts w:ascii="Times New Roman" w:hAnsi="Times New Roman" w:eastAsia="宋体"/>
                <w:sz w:val="24"/>
              </w:rPr>
            </w:pPr>
          </w:p>
          <w:p w14:paraId="37B9C2E5">
            <w:pPr>
              <w:keepNext w:val="0"/>
              <w:keepLines w:val="0"/>
              <w:pageBreakBefore w:val="0"/>
              <w:kinsoku/>
              <w:overflowPunct/>
              <w:topLinePunct w:val="0"/>
              <w:bidi w:val="0"/>
              <w:snapToGrid w:val="0"/>
              <w:spacing w:line="600" w:lineRule="exact"/>
              <w:rPr>
                <w:rFonts w:ascii="Times New Roman" w:hAnsi="Times New Roman" w:eastAsia="宋体"/>
                <w:sz w:val="24"/>
              </w:rPr>
            </w:pPr>
          </w:p>
          <w:p w14:paraId="00659223">
            <w:pPr>
              <w:keepNext w:val="0"/>
              <w:keepLines w:val="0"/>
              <w:pageBreakBefore w:val="0"/>
              <w:kinsoku/>
              <w:overflowPunct/>
              <w:topLinePunct w:val="0"/>
              <w:bidi w:val="0"/>
              <w:snapToGrid w:val="0"/>
              <w:spacing w:line="600" w:lineRule="exact"/>
              <w:rPr>
                <w:rFonts w:ascii="Times New Roman" w:hAnsi="Times New Roman" w:eastAsia="宋体"/>
                <w:sz w:val="24"/>
              </w:rPr>
            </w:pPr>
          </w:p>
          <w:p w14:paraId="69774099">
            <w:pPr>
              <w:keepNext w:val="0"/>
              <w:keepLines w:val="0"/>
              <w:pageBreakBefore w:val="0"/>
              <w:kinsoku/>
              <w:overflowPunct/>
              <w:topLinePunct w:val="0"/>
              <w:bidi w:val="0"/>
              <w:snapToGrid w:val="0"/>
              <w:spacing w:line="600" w:lineRule="exact"/>
              <w:rPr>
                <w:rFonts w:ascii="Times New Roman" w:hAnsi="Times New Roman" w:eastAsia="宋体"/>
                <w:sz w:val="24"/>
              </w:rPr>
            </w:pPr>
          </w:p>
          <w:p w14:paraId="2DD6C47E">
            <w:pPr>
              <w:keepNext w:val="0"/>
              <w:keepLines w:val="0"/>
              <w:pageBreakBefore w:val="0"/>
              <w:kinsoku/>
              <w:overflowPunct/>
              <w:topLinePunct w:val="0"/>
              <w:bidi w:val="0"/>
              <w:snapToGrid w:val="0"/>
              <w:spacing w:line="600" w:lineRule="exact"/>
              <w:rPr>
                <w:rFonts w:ascii="Times New Roman" w:hAnsi="Times New Roman" w:eastAsia="宋体"/>
                <w:sz w:val="24"/>
              </w:rPr>
            </w:pPr>
          </w:p>
          <w:p w14:paraId="0623D25D">
            <w:pPr>
              <w:keepNext w:val="0"/>
              <w:keepLines w:val="0"/>
              <w:pageBreakBefore w:val="0"/>
              <w:kinsoku/>
              <w:overflowPunct/>
              <w:topLinePunct w:val="0"/>
              <w:bidi w:val="0"/>
              <w:snapToGrid w:val="0"/>
              <w:spacing w:line="600" w:lineRule="exact"/>
              <w:rPr>
                <w:rFonts w:ascii="Times New Roman" w:hAnsi="Times New Roman" w:eastAsia="宋体"/>
                <w:sz w:val="24"/>
              </w:rPr>
            </w:pPr>
          </w:p>
          <w:p w14:paraId="7E0F8968">
            <w:pPr>
              <w:keepNext w:val="0"/>
              <w:keepLines w:val="0"/>
              <w:pageBreakBefore w:val="0"/>
              <w:kinsoku/>
              <w:overflowPunct/>
              <w:topLinePunct w:val="0"/>
              <w:bidi w:val="0"/>
              <w:snapToGrid w:val="0"/>
              <w:spacing w:line="600" w:lineRule="exact"/>
              <w:rPr>
                <w:rFonts w:ascii="Times New Roman" w:hAnsi="Times New Roman" w:eastAsia="宋体"/>
                <w:sz w:val="24"/>
              </w:rPr>
            </w:pPr>
          </w:p>
          <w:p w14:paraId="1A54E53E">
            <w:pPr>
              <w:keepNext w:val="0"/>
              <w:keepLines w:val="0"/>
              <w:pageBreakBefore w:val="0"/>
              <w:kinsoku/>
              <w:overflowPunct/>
              <w:topLinePunct w:val="0"/>
              <w:bidi w:val="0"/>
              <w:snapToGrid w:val="0"/>
              <w:spacing w:line="600" w:lineRule="exact"/>
              <w:rPr>
                <w:rFonts w:ascii="Times New Roman" w:hAnsi="Times New Roman" w:eastAsia="宋体"/>
                <w:szCs w:val="21"/>
              </w:rPr>
            </w:pPr>
          </w:p>
        </w:tc>
      </w:tr>
    </w:tbl>
    <w:p w14:paraId="1AAC2CE9">
      <w:pPr>
        <w:keepNext w:val="0"/>
        <w:keepLines w:val="0"/>
        <w:pageBreakBefore w:val="0"/>
        <w:tabs>
          <w:tab w:val="left" w:pos="-540"/>
        </w:tabs>
        <w:kinsoku/>
        <w:overflowPunct/>
        <w:topLinePunct w:val="0"/>
        <w:bidi w:val="0"/>
        <w:snapToGrid w:val="0"/>
        <w:spacing w:line="600" w:lineRule="exact"/>
        <w:ind w:left="-720" w:leftChars="-343" w:right="-359" w:rightChars="-171" w:firstLine="840" w:firstLineChars="400"/>
        <w:rPr>
          <w:rFonts w:ascii="Times New Roman" w:hAnsi="Times New Roman" w:eastAsia="楷体_GB2312"/>
          <w:szCs w:val="21"/>
        </w:rPr>
      </w:pPr>
      <w:r>
        <w:rPr>
          <w:rFonts w:hint="eastAsia" w:ascii="Times New Roman" w:hAnsi="Times New Roman" w:eastAsia="楷体_GB2312"/>
          <w:szCs w:val="21"/>
        </w:rPr>
        <w:t>说明：1.活</w:t>
      </w:r>
      <w:bookmarkStart w:id="66" w:name="FunCunProofread48051"/>
      <w:r>
        <w:rPr>
          <w:rFonts w:hint="eastAsia" w:ascii="Times New Roman" w:hAnsi="Times New Roman" w:eastAsia="楷体_GB2312"/>
          <w:szCs w:val="21"/>
          <w:u w:val="none" w:color="FFFFFF"/>
          <w:shd w:val="clear"/>
        </w:rPr>
        <w:t>页</w:t>
      </w:r>
      <w:bookmarkEnd w:id="66"/>
      <w:r>
        <w:rPr>
          <w:rFonts w:hint="eastAsia" w:ascii="Times New Roman" w:hAnsi="Times New Roman" w:eastAsia="楷体_GB2312"/>
          <w:szCs w:val="21"/>
        </w:rPr>
        <w:t>文字表述中不得直接或间接透露个人信息或相关背景资料，否则取消参评资格。</w:t>
      </w:r>
    </w:p>
    <w:p w14:paraId="0AE71DCC">
      <w:pPr>
        <w:keepNext w:val="0"/>
        <w:keepLines w:val="0"/>
        <w:pageBreakBefore w:val="0"/>
        <w:tabs>
          <w:tab w:val="left" w:pos="-540"/>
        </w:tabs>
        <w:kinsoku/>
        <w:overflowPunct/>
        <w:topLinePunct w:val="0"/>
        <w:bidi w:val="0"/>
        <w:snapToGrid w:val="0"/>
        <w:spacing w:line="600" w:lineRule="exact"/>
        <w:ind w:right="-359" w:rightChars="-171" w:firstLine="747" w:firstLineChars="356"/>
        <w:rPr>
          <w:rFonts w:ascii="Times New Roman" w:hAnsi="Times New Roman" w:eastAsia="宋体" w:cs="宋体"/>
          <w:spacing w:val="-2"/>
        </w:rPr>
      </w:pPr>
      <w:r>
        <w:rPr>
          <w:rFonts w:hint="eastAsia" w:ascii="Times New Roman" w:hAnsi="Times New Roman" w:eastAsia="楷体_GB2312"/>
          <w:szCs w:val="21"/>
        </w:rPr>
        <w:t>2.课题名称要与《申报书》一致，一般不加副标题。前期相关代表性研究成果限报5项，只填成果名称、成果形式（如论文、专著、研究报告等）、作者排序、是否核心期刊等，</w:t>
      </w:r>
      <w:r>
        <w:rPr>
          <w:rFonts w:hint="eastAsia" w:ascii="Times New Roman" w:hAnsi="Times New Roman" w:eastAsia="楷体_GB2312"/>
          <w:b/>
          <w:szCs w:val="21"/>
        </w:rPr>
        <w:t>不得填写作者姓名、单位、刊物或出版社名称、发表时间或刊期</w:t>
      </w:r>
      <w:r>
        <w:rPr>
          <w:rFonts w:hint="eastAsia" w:ascii="Times New Roman" w:hAnsi="Times New Roman" w:eastAsia="楷体_GB2312"/>
          <w:szCs w:val="21"/>
        </w:rPr>
        <w:t>等。申报人承担的已结项或在研项目、与本课题无关的成果等不能作为前期成果填写。申报人的前期成果不列入参考文献。</w:t>
      </w:r>
    </w:p>
    <w:p w14:paraId="2AF146BD">
      <w:pPr>
        <w:keepNext w:val="0"/>
        <w:keepLines w:val="0"/>
        <w:pageBreakBefore w:val="0"/>
        <w:widowControl/>
        <w:kinsoku/>
        <w:overflowPunct/>
        <w:topLinePunct w:val="0"/>
        <w:bidi w:val="0"/>
        <w:spacing w:line="600" w:lineRule="exact"/>
        <w:jc w:val="left"/>
        <w:rPr>
          <w:rFonts w:ascii="Times New Roman" w:hAnsi="Times New Roman" w:eastAsia="仿宋"/>
          <w:spacing w:val="-11"/>
          <w:sz w:val="32"/>
          <w:szCs w:val="32"/>
        </w:rPr>
      </w:pPr>
    </w:p>
    <w:p w14:paraId="73373241">
      <w:pPr>
        <w:keepNext w:val="0"/>
        <w:keepLines w:val="0"/>
        <w:pageBreakBefore w:val="0"/>
        <w:kinsoku/>
        <w:overflowPunct/>
        <w:topLinePunct w:val="0"/>
        <w:bidi w:val="0"/>
        <w:spacing w:line="600" w:lineRule="exact"/>
        <w:rPr>
          <w:rFonts w:ascii="Times New Roman" w:hAnsi="Times New Roman" w:eastAsia="仿宋" w:cs="仿宋"/>
          <w:sz w:val="32"/>
          <w:szCs w:val="32"/>
        </w:rPr>
      </w:pPr>
      <w:r>
        <w:rPr>
          <w:rFonts w:hint="eastAsia" w:ascii="Times New Roman" w:hAnsi="Times New Roman" w:eastAsia="仿宋" w:cs="仿宋"/>
          <w:sz w:val="32"/>
          <w:szCs w:val="32"/>
        </w:rPr>
        <w:br w:type="page"/>
      </w:r>
    </w:p>
    <w:p w14:paraId="16E52E11">
      <w:pPr>
        <w:keepNext w:val="0"/>
        <w:keepLines w:val="0"/>
        <w:pageBreakBefore w:val="0"/>
        <w:widowControl/>
        <w:kinsoku/>
        <w:overflowPunct/>
        <w:topLinePunct w:val="0"/>
        <w:bidi w:val="0"/>
        <w:spacing w:line="600" w:lineRule="exact"/>
        <w:jc w:val="left"/>
        <w:rPr>
          <w:rFonts w:ascii="Times New Roman" w:hAnsi="Times New Roman" w:eastAsia="黑体" w:cs="黑体"/>
          <w:sz w:val="32"/>
          <w:szCs w:val="32"/>
        </w:rPr>
      </w:pPr>
      <w:r>
        <w:rPr>
          <w:rFonts w:hint="eastAsia" w:ascii="Times New Roman" w:hAnsi="Times New Roman" w:eastAsia="黑体" w:cs="黑体"/>
          <w:sz w:val="32"/>
          <w:szCs w:val="32"/>
        </w:rPr>
        <w:t>附件</w:t>
      </w:r>
      <w:r>
        <w:rPr>
          <w:rFonts w:ascii="Times New Roman" w:hAnsi="Times New Roman" w:eastAsia="黑体" w:cs="黑体"/>
          <w:sz w:val="32"/>
          <w:szCs w:val="32"/>
        </w:rPr>
        <w:t>3</w:t>
      </w:r>
    </w:p>
    <w:p w14:paraId="3A504B11">
      <w:pPr>
        <w:keepNext w:val="0"/>
        <w:keepLines w:val="0"/>
        <w:pageBreakBefore w:val="0"/>
        <w:kinsoku/>
        <w:overflowPunct/>
        <w:topLinePunct w:val="0"/>
        <w:bidi w:val="0"/>
        <w:spacing w:line="600" w:lineRule="exact"/>
        <w:rPr>
          <w:rFonts w:ascii="Times New Roman" w:hAnsi="Times New Roman"/>
          <w:b/>
          <w:bCs/>
          <w:sz w:val="32"/>
          <w:szCs w:val="30"/>
        </w:rPr>
      </w:pPr>
    </w:p>
    <w:p w14:paraId="37F61034">
      <w:pPr>
        <w:keepNext w:val="0"/>
        <w:keepLines w:val="0"/>
        <w:pageBreakBefore w:val="0"/>
        <w:kinsoku/>
        <w:overflowPunct/>
        <w:topLinePunct w:val="0"/>
        <w:bidi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中华职业教育社</w:t>
      </w:r>
    </w:p>
    <w:p w14:paraId="6DDC80D6">
      <w:pPr>
        <w:keepNext w:val="0"/>
        <w:keepLines w:val="0"/>
        <w:pageBreakBefore w:val="0"/>
        <w:kinsoku/>
        <w:overflowPunct/>
        <w:topLinePunct w:val="0"/>
        <w:bidi w:val="0"/>
        <w:spacing w:line="600" w:lineRule="exact"/>
        <w:jc w:val="center"/>
        <w:rPr>
          <w:rFonts w:ascii="Times New Roman" w:hAnsi="Times New Roman" w:eastAsia="仿宋_GB2312"/>
          <w:sz w:val="28"/>
        </w:rPr>
      </w:pPr>
      <w:r>
        <w:rPr>
          <w:rFonts w:hint="eastAsia" w:ascii="Times New Roman" w:hAnsi="Times New Roman" w:eastAsia="方正小标宋简体"/>
          <w:sz w:val="44"/>
          <w:szCs w:val="44"/>
        </w:rPr>
        <w:t>黄炎培职业教育思想研究规划课题申报书</w:t>
      </w:r>
    </w:p>
    <w:p w14:paraId="27AF98AE">
      <w:pPr>
        <w:keepNext w:val="0"/>
        <w:keepLines w:val="0"/>
        <w:pageBreakBefore w:val="0"/>
        <w:kinsoku/>
        <w:overflowPunct/>
        <w:topLinePunct w:val="0"/>
        <w:bidi w:val="0"/>
        <w:spacing w:line="600" w:lineRule="exact"/>
        <w:rPr>
          <w:rFonts w:ascii="Times New Roman" w:hAnsi="Times New Roman" w:eastAsia="仿宋_GB2312"/>
          <w:sz w:val="28"/>
        </w:rPr>
      </w:pPr>
    </w:p>
    <w:p w14:paraId="7A1093A6">
      <w:pPr>
        <w:keepNext w:val="0"/>
        <w:keepLines w:val="0"/>
        <w:pageBreakBefore w:val="0"/>
        <w:kinsoku/>
        <w:overflowPunct/>
        <w:topLinePunct w:val="0"/>
        <w:bidi w:val="0"/>
        <w:spacing w:line="600" w:lineRule="exact"/>
        <w:rPr>
          <w:rFonts w:ascii="Times New Roman" w:hAnsi="Times New Roman" w:eastAsia="仿宋_GB2312"/>
          <w:sz w:val="28"/>
        </w:rPr>
      </w:pPr>
    </w:p>
    <w:p w14:paraId="3B34B92D">
      <w:pPr>
        <w:keepNext w:val="0"/>
        <w:keepLines w:val="0"/>
        <w:pageBreakBefore w:val="0"/>
        <w:kinsoku/>
        <w:overflowPunct/>
        <w:topLinePunct w:val="0"/>
        <w:bidi w:val="0"/>
        <w:spacing w:line="600" w:lineRule="exact"/>
        <w:rPr>
          <w:rFonts w:ascii="Times New Roman" w:hAnsi="Times New Roman" w:eastAsia="仿宋_GB2312"/>
          <w:sz w:val="28"/>
        </w:rPr>
      </w:pPr>
    </w:p>
    <w:p w14:paraId="6F11B84B">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课题名称：</w:t>
      </w:r>
      <w:r>
        <w:rPr>
          <w:rFonts w:ascii="Times New Roman" w:hAnsi="Times New Roman" w:eastAsia="仿宋"/>
          <w:sz w:val="32"/>
          <w:szCs w:val="32"/>
          <w:u w:val="single"/>
        </w:rPr>
        <w:t xml:space="preserve">                            </w:t>
      </w:r>
    </w:p>
    <w:p w14:paraId="0BDDBEF3">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课题类别：</w:t>
      </w:r>
      <w:r>
        <w:rPr>
          <w:rFonts w:hint="eastAsia" w:ascii="Times New Roman" w:hAnsi="Times New Roman" w:eastAsia="仿宋"/>
          <w:sz w:val="32"/>
          <w:szCs w:val="32"/>
          <w:u w:val="single"/>
        </w:rPr>
        <w:t xml:space="preserve">  □重大 </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□重点  </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□一般  </w:t>
      </w:r>
    </w:p>
    <w:p w14:paraId="4DA54E82">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rPr>
      </w:pPr>
      <w:r>
        <w:rPr>
          <w:rFonts w:hint="eastAsia" w:ascii="Times New Roman" w:hAnsi="Times New Roman" w:eastAsia="仿宋"/>
          <w:sz w:val="32"/>
          <w:szCs w:val="32"/>
        </w:rPr>
        <w:t>方向性条目：</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37F92369">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课题主持人：</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6F7F17A5">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所在单位：</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06DE7C9E">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联系电话：</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67A75768">
      <w:pPr>
        <w:keepNext w:val="0"/>
        <w:keepLines w:val="0"/>
        <w:pageBreakBefore w:val="0"/>
        <w:tabs>
          <w:tab w:val="left" w:pos="6300"/>
        </w:tabs>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申报日期：</w:t>
      </w:r>
      <w:bookmarkStart w:id="67" w:name="FunCunProofread52401"/>
      <w:r>
        <w:rPr>
          <w:rFonts w:ascii="Times New Roman" w:hAnsi="Times New Roman" w:eastAsia="仿宋"/>
          <w:sz w:val="32"/>
          <w:szCs w:val="32"/>
          <w:u w:val="none" w:color="FFFFFF"/>
          <w:shd w:val="clear"/>
        </w:rPr>
        <w:t xml:space="preserve"> </w:t>
      </w:r>
      <w:bookmarkEnd w:id="67"/>
      <w:r>
        <w:rPr>
          <w:rFonts w:ascii="Times New Roman" w:hAnsi="Times New Roman" w:eastAsia="仿宋"/>
          <w:sz w:val="32"/>
          <w:szCs w:val="32"/>
          <w:u w:val="single"/>
        </w:rPr>
        <w:t xml:space="preserve">                           </w:t>
      </w:r>
    </w:p>
    <w:p w14:paraId="6FB8A2B5">
      <w:pPr>
        <w:pStyle w:val="11"/>
        <w:keepNext w:val="0"/>
        <w:keepLines w:val="0"/>
        <w:pageBreakBefore w:val="0"/>
        <w:kinsoku/>
        <w:overflowPunct/>
        <w:topLinePunct w:val="0"/>
        <w:bidi w:val="0"/>
        <w:spacing w:line="600" w:lineRule="exact"/>
        <w:rPr>
          <w:rFonts w:ascii="Times New Roman" w:hAnsi="Times New Roman"/>
        </w:rPr>
      </w:pPr>
    </w:p>
    <w:p w14:paraId="06A842E6">
      <w:pPr>
        <w:pStyle w:val="11"/>
        <w:keepNext w:val="0"/>
        <w:keepLines w:val="0"/>
        <w:pageBreakBefore w:val="0"/>
        <w:kinsoku/>
        <w:overflowPunct/>
        <w:topLinePunct w:val="0"/>
        <w:bidi w:val="0"/>
        <w:spacing w:line="600" w:lineRule="exact"/>
        <w:rPr>
          <w:rFonts w:ascii="Times New Roman" w:hAnsi="Times New Roman"/>
        </w:rPr>
      </w:pPr>
    </w:p>
    <w:p w14:paraId="75962552">
      <w:pPr>
        <w:pStyle w:val="11"/>
        <w:keepNext w:val="0"/>
        <w:keepLines w:val="0"/>
        <w:pageBreakBefore w:val="0"/>
        <w:kinsoku/>
        <w:overflowPunct/>
        <w:topLinePunct w:val="0"/>
        <w:bidi w:val="0"/>
        <w:spacing w:line="600" w:lineRule="exact"/>
        <w:rPr>
          <w:rFonts w:ascii="Times New Roman" w:hAnsi="Times New Roman"/>
        </w:rPr>
      </w:pPr>
    </w:p>
    <w:p w14:paraId="54CC6A7C">
      <w:pPr>
        <w:pStyle w:val="11"/>
        <w:keepNext w:val="0"/>
        <w:keepLines w:val="0"/>
        <w:pageBreakBefore w:val="0"/>
        <w:kinsoku/>
        <w:overflowPunct/>
        <w:topLinePunct w:val="0"/>
        <w:bidi w:val="0"/>
        <w:spacing w:line="600" w:lineRule="exact"/>
        <w:rPr>
          <w:rFonts w:ascii="Times New Roman" w:hAnsi="Times New Roman"/>
        </w:rPr>
      </w:pPr>
    </w:p>
    <w:p w14:paraId="209007B0">
      <w:pPr>
        <w:pStyle w:val="11"/>
        <w:keepNext w:val="0"/>
        <w:keepLines w:val="0"/>
        <w:pageBreakBefore w:val="0"/>
        <w:kinsoku/>
        <w:overflowPunct/>
        <w:topLinePunct w:val="0"/>
        <w:bidi w:val="0"/>
        <w:spacing w:line="600" w:lineRule="exact"/>
        <w:rPr>
          <w:rFonts w:ascii="Times New Roman" w:hAnsi="Times New Roman"/>
        </w:rPr>
      </w:pPr>
    </w:p>
    <w:p w14:paraId="3ACD294C">
      <w:pPr>
        <w:keepNext w:val="0"/>
        <w:keepLines w:val="0"/>
        <w:pageBreakBefore w:val="0"/>
        <w:kinsoku/>
        <w:overflowPunct/>
        <w:topLinePunct w:val="0"/>
        <w:bidi w:val="0"/>
        <w:spacing w:line="600" w:lineRule="exact"/>
        <w:jc w:val="center"/>
        <w:rPr>
          <w:rFonts w:ascii="Times New Roman" w:hAnsi="Times New Roman" w:eastAsia="仿宋_GB2312"/>
          <w:sz w:val="32"/>
          <w:szCs w:val="32"/>
        </w:rPr>
      </w:pPr>
      <w:r>
        <w:rPr>
          <w:rFonts w:hint="eastAsia" w:ascii="Times New Roman" w:hAnsi="Times New Roman" w:eastAsia="仿宋_GB2312"/>
          <w:sz w:val="32"/>
          <w:szCs w:val="32"/>
        </w:rPr>
        <w:t>中华职业教育社黄炎培职业教育思想研究院 制</w:t>
      </w:r>
    </w:p>
    <w:p w14:paraId="12C0925A">
      <w:pPr>
        <w:keepNext w:val="0"/>
        <w:keepLines w:val="0"/>
        <w:pageBreakBefore w:val="0"/>
        <w:kinsoku/>
        <w:overflowPunct/>
        <w:topLinePunct w:val="0"/>
        <w:bidi w:val="0"/>
        <w:spacing w:line="600" w:lineRule="exact"/>
        <w:jc w:val="center"/>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w:t>
      </w:r>
      <w:bookmarkStart w:id="68" w:name="FunCunProofread53001"/>
      <w:r>
        <w:rPr>
          <w:rFonts w:hint="eastAsia" w:ascii="Times New Roman" w:hAnsi="Times New Roman" w:eastAsia="仿宋_GB2312"/>
          <w:sz w:val="32"/>
          <w:szCs w:val="32"/>
          <w:u w:val="none" w:color="FFFFFF"/>
          <w:shd w:val="clear"/>
        </w:rPr>
        <w:t xml:space="preserve"> </w:t>
      </w:r>
      <w:bookmarkEnd w:id="68"/>
      <w:r>
        <w:rPr>
          <w:rFonts w:ascii="Times New Roman" w:hAnsi="Times New Roman" w:eastAsia="仿宋_GB2312"/>
          <w:sz w:val="32"/>
          <w:szCs w:val="32"/>
        </w:rPr>
        <w:t xml:space="preserve"> </w:t>
      </w:r>
      <w:r>
        <w:rPr>
          <w:rFonts w:hint="eastAsia" w:ascii="Times New Roman" w:hAnsi="Times New Roman" w:eastAsia="仿宋_GB2312"/>
          <w:sz w:val="32"/>
          <w:szCs w:val="32"/>
        </w:rPr>
        <w:t>月</w:t>
      </w:r>
      <w:bookmarkStart w:id="69" w:name="FunCunProofread53031"/>
      <w:r>
        <w:rPr>
          <w:rFonts w:hint="eastAsia" w:ascii="Times New Roman" w:hAnsi="Times New Roman" w:eastAsia="仿宋_GB2312"/>
          <w:sz w:val="32"/>
          <w:szCs w:val="32"/>
          <w:u w:val="none" w:color="FFFFFF"/>
          <w:shd w:val="clear"/>
        </w:rPr>
        <w:t xml:space="preserve"> </w:t>
      </w:r>
      <w:bookmarkEnd w:id="69"/>
      <w:r>
        <w:rPr>
          <w:rFonts w:ascii="Times New Roman" w:hAnsi="Times New Roman" w:eastAsia="仿宋_GB2312"/>
          <w:sz w:val="32"/>
          <w:szCs w:val="32"/>
        </w:rPr>
        <w:t xml:space="preserve"> </w:t>
      </w:r>
      <w:r>
        <w:rPr>
          <w:rFonts w:hint="eastAsia" w:ascii="Times New Roman" w:hAnsi="Times New Roman" w:eastAsia="仿宋_GB2312"/>
          <w:sz w:val="32"/>
          <w:szCs w:val="32"/>
        </w:rPr>
        <w:t>日</w:t>
      </w:r>
    </w:p>
    <w:p w14:paraId="032FE024">
      <w:pPr>
        <w:keepNext w:val="0"/>
        <w:keepLines w:val="0"/>
        <w:pageBreakBefore w:val="0"/>
        <w:kinsoku/>
        <w:overflowPunct/>
        <w:topLinePunct w:val="0"/>
        <w:bidi w:val="0"/>
        <w:snapToGrid w:val="0"/>
        <w:spacing w:line="600" w:lineRule="exact"/>
        <w:jc w:val="center"/>
        <w:rPr>
          <w:rFonts w:ascii="Times New Roman" w:hAnsi="Times New Roman" w:eastAsia="黑体"/>
          <w:sz w:val="40"/>
          <w:szCs w:val="40"/>
        </w:rPr>
      </w:pPr>
    </w:p>
    <w:p w14:paraId="6B1FF254">
      <w:pPr>
        <w:keepNext w:val="0"/>
        <w:keepLines w:val="0"/>
        <w:pageBreakBefore w:val="0"/>
        <w:kinsoku/>
        <w:overflowPunct/>
        <w:topLinePunct w:val="0"/>
        <w:bidi w:val="0"/>
        <w:snapToGrid w:val="0"/>
        <w:spacing w:line="600" w:lineRule="exact"/>
        <w:jc w:val="center"/>
        <w:rPr>
          <w:rFonts w:ascii="Times New Roman" w:hAnsi="Times New Roman" w:eastAsia="黑体"/>
          <w:sz w:val="40"/>
          <w:szCs w:val="40"/>
        </w:rPr>
      </w:pPr>
    </w:p>
    <w:p w14:paraId="58899FB7">
      <w:pPr>
        <w:keepNext w:val="0"/>
        <w:keepLines w:val="0"/>
        <w:pageBreakBefore w:val="0"/>
        <w:kinsoku/>
        <w:overflowPunct/>
        <w:topLinePunct w:val="0"/>
        <w:bidi w:val="0"/>
        <w:spacing w:line="600" w:lineRule="exact"/>
        <w:rPr>
          <w:rFonts w:ascii="Times New Roman" w:hAnsi="Times New Roman" w:eastAsia="黑体"/>
          <w:sz w:val="40"/>
          <w:szCs w:val="40"/>
        </w:rPr>
      </w:pPr>
      <w:r>
        <w:rPr>
          <w:rFonts w:hint="eastAsia" w:ascii="Times New Roman" w:hAnsi="Times New Roman" w:eastAsia="黑体"/>
          <w:sz w:val="40"/>
          <w:szCs w:val="40"/>
        </w:rPr>
        <w:br w:type="page"/>
      </w:r>
    </w:p>
    <w:p w14:paraId="58380E7A">
      <w:pPr>
        <w:keepNext w:val="0"/>
        <w:keepLines w:val="0"/>
        <w:pageBreakBefore w:val="0"/>
        <w:kinsoku/>
        <w:overflowPunct/>
        <w:topLinePunct w:val="0"/>
        <w:bidi w:val="0"/>
        <w:snapToGrid w:val="0"/>
        <w:spacing w:line="600" w:lineRule="exact"/>
        <w:jc w:val="center"/>
        <w:rPr>
          <w:rFonts w:ascii="Times New Roman" w:hAnsi="Times New Roman" w:eastAsia="黑体"/>
          <w:sz w:val="40"/>
          <w:szCs w:val="40"/>
        </w:rPr>
      </w:pPr>
      <w:r>
        <w:rPr>
          <w:rFonts w:hint="eastAsia" w:ascii="Times New Roman" w:hAnsi="Times New Roman" w:eastAsia="黑体"/>
          <w:sz w:val="40"/>
          <w:szCs w:val="40"/>
        </w:rPr>
        <w:t>填  写  要  求</w:t>
      </w:r>
    </w:p>
    <w:p w14:paraId="152C3C79">
      <w:pPr>
        <w:keepNext w:val="0"/>
        <w:keepLines w:val="0"/>
        <w:pageBreakBefore w:val="0"/>
        <w:kinsoku/>
        <w:overflowPunct/>
        <w:topLinePunct w:val="0"/>
        <w:bidi w:val="0"/>
        <w:snapToGrid w:val="0"/>
        <w:spacing w:line="600" w:lineRule="exact"/>
        <w:rPr>
          <w:rFonts w:ascii="Times New Roman" w:hAnsi="Times New Roman" w:eastAsia="仿宋"/>
          <w:sz w:val="32"/>
          <w:szCs w:val="32"/>
        </w:rPr>
      </w:pPr>
    </w:p>
    <w:p w14:paraId="3A76D262">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1.</w:t>
      </w:r>
      <w:r>
        <w:rPr>
          <w:rFonts w:hint="eastAsia" w:ascii="Times New Roman" w:hAnsi="Times New Roman" w:eastAsia="仿宋"/>
          <w:sz w:val="32"/>
          <w:szCs w:val="32"/>
        </w:rPr>
        <w:t>项目名称应简明、准确。</w:t>
      </w:r>
    </w:p>
    <w:p w14:paraId="271FB2F8">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2.</w:t>
      </w:r>
      <w:r>
        <w:rPr>
          <w:rFonts w:hint="eastAsia" w:ascii="Times New Roman" w:hAnsi="Times New Roman" w:eastAsia="仿宋"/>
          <w:sz w:val="32"/>
          <w:szCs w:val="32"/>
        </w:rPr>
        <w:t>“课题类别”填写重大、重点或一般。</w:t>
      </w:r>
    </w:p>
    <w:p w14:paraId="69765014">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3.</w:t>
      </w:r>
      <w:r>
        <w:rPr>
          <w:rFonts w:hint="eastAsia" w:ascii="Times New Roman" w:hAnsi="Times New Roman" w:eastAsia="仿宋"/>
          <w:sz w:val="32"/>
          <w:szCs w:val="32"/>
        </w:rPr>
        <w:t>“方向性条目”填写课题指南方向性条目编号。</w:t>
      </w:r>
    </w:p>
    <w:p w14:paraId="0BFAF217">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4.</w:t>
      </w:r>
      <w:r>
        <w:rPr>
          <w:rFonts w:hint="eastAsia" w:ascii="Times New Roman" w:hAnsi="Times New Roman" w:eastAsia="仿宋"/>
          <w:sz w:val="32"/>
          <w:szCs w:val="32"/>
        </w:rPr>
        <w:t>每个课题主持人不得超过1人；重大课题负责人原则上须具有正高级专业技术职务，重点课题负责人原则上须具有副高级以上专业技术职务或博士学位，一般课题申报人原则上具有中级以上专业技术职务。</w:t>
      </w:r>
    </w:p>
    <w:p w14:paraId="4291FC19">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color w:val="000000"/>
          <w:sz w:val="32"/>
          <w:szCs w:val="32"/>
        </w:rPr>
      </w:pPr>
      <w:r>
        <w:rPr>
          <w:rFonts w:hint="eastAsia" w:ascii="Times New Roman" w:hAnsi="Times New Roman" w:eastAsia="仿宋"/>
          <w:color w:val="000000"/>
          <w:sz w:val="32"/>
          <w:szCs w:val="32"/>
          <w:lang w:eastAsia="zh-CN"/>
        </w:rPr>
        <w:t>5.</w:t>
      </w:r>
      <w:r>
        <w:rPr>
          <w:rFonts w:hint="eastAsia" w:ascii="Times New Roman" w:hAnsi="Times New Roman" w:eastAsia="仿宋"/>
          <w:color w:val="000000"/>
          <w:sz w:val="32"/>
          <w:szCs w:val="32"/>
        </w:rPr>
        <w:t>研究专长一栏填报本人最后学历所主修的专业或学科。</w:t>
      </w:r>
    </w:p>
    <w:p w14:paraId="14285F68">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6.</w:t>
      </w:r>
      <w:r>
        <w:rPr>
          <w:rFonts w:hint="eastAsia" w:ascii="Times New Roman" w:hAnsi="Times New Roman" w:eastAsia="仿宋"/>
          <w:sz w:val="32"/>
          <w:szCs w:val="32"/>
        </w:rPr>
        <w:t>选题依据、研究方案、已有基础和完成条件、预期成果、完成时间的填写，要简明、准确、扼要。</w:t>
      </w:r>
    </w:p>
    <w:p w14:paraId="34404CCD">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7.</w:t>
      </w:r>
      <w:r>
        <w:rPr>
          <w:rFonts w:hint="eastAsia" w:ascii="Times New Roman" w:hAnsi="Times New Roman" w:eastAsia="仿宋"/>
          <w:sz w:val="32"/>
          <w:szCs w:val="32"/>
        </w:rPr>
        <w:t>有关外文缩写，须注明完整词序及中文含义。</w:t>
      </w:r>
    </w:p>
    <w:p w14:paraId="760FFA64">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8.</w:t>
      </w:r>
      <w:r>
        <w:rPr>
          <w:rFonts w:hint="eastAsia" w:ascii="Times New Roman" w:hAnsi="Times New Roman" w:eastAsia="仿宋"/>
          <w:sz w:val="32"/>
          <w:szCs w:val="32"/>
        </w:rPr>
        <w:t>申报材料内容的真实性由所在单位负责审核，并加盖所在单位公章。</w:t>
      </w:r>
    </w:p>
    <w:p w14:paraId="163A22B3">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9.</w:t>
      </w:r>
      <w:r>
        <w:rPr>
          <w:rFonts w:hint="eastAsia" w:ascii="Times New Roman" w:hAnsi="Times New Roman" w:eastAsia="仿宋"/>
          <w:sz w:val="32"/>
          <w:szCs w:val="32"/>
        </w:rPr>
        <w:t>课题结题根据《中华职业教育社黄炎培职业教育思想研究规划课题管理办法》及通知要求执行。</w:t>
      </w:r>
    </w:p>
    <w:p w14:paraId="7127A8A1">
      <w:pPr>
        <w:keepNext w:val="0"/>
        <w:keepLines w:val="0"/>
        <w:pageBreakBefore w:val="0"/>
        <w:widowControl/>
        <w:kinsoku/>
        <w:overflowPunct/>
        <w:topLinePunct w:val="0"/>
        <w:bidi w:val="0"/>
        <w:spacing w:line="600" w:lineRule="exact"/>
        <w:jc w:val="left"/>
        <w:rPr>
          <w:rFonts w:ascii="Times New Roman" w:hAnsi="Times New Roman" w:eastAsia="黑体"/>
          <w:sz w:val="30"/>
        </w:rPr>
      </w:pPr>
      <w:r>
        <w:rPr>
          <w:rFonts w:ascii="Times New Roman" w:hAnsi="Times New Roman" w:eastAsia="黑体"/>
          <w:sz w:val="30"/>
        </w:rPr>
        <w:br w:type="page"/>
      </w:r>
    </w:p>
    <w:p w14:paraId="544B2429">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一、数据表</w:t>
      </w:r>
    </w:p>
    <w:tbl>
      <w:tblPr>
        <w:tblStyle w:val="17"/>
        <w:tblW w:w="93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6"/>
        <w:gridCol w:w="1009"/>
        <w:gridCol w:w="209"/>
        <w:gridCol w:w="1270"/>
        <w:gridCol w:w="814"/>
        <w:gridCol w:w="25"/>
        <w:gridCol w:w="316"/>
        <w:gridCol w:w="178"/>
        <w:gridCol w:w="306"/>
        <w:gridCol w:w="114"/>
        <w:gridCol w:w="737"/>
        <w:gridCol w:w="270"/>
        <w:gridCol w:w="438"/>
        <w:gridCol w:w="318"/>
        <w:gridCol w:w="757"/>
        <w:gridCol w:w="331"/>
        <w:gridCol w:w="1713"/>
      </w:tblGrid>
      <w:tr w14:paraId="048AC8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5" w:hRule="atLeast"/>
          <w:jc w:val="center"/>
        </w:trPr>
        <w:tc>
          <w:tcPr>
            <w:tcW w:w="1545" w:type="dxa"/>
            <w:gridSpan w:val="2"/>
            <w:vAlign w:val="center"/>
          </w:tcPr>
          <w:p w14:paraId="45166D3F">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课题名称</w:t>
            </w:r>
          </w:p>
        </w:tc>
        <w:tc>
          <w:tcPr>
            <w:tcW w:w="7796" w:type="dxa"/>
            <w:gridSpan w:val="15"/>
            <w:vAlign w:val="center"/>
          </w:tcPr>
          <w:p w14:paraId="6A46B97D">
            <w:pPr>
              <w:keepNext w:val="0"/>
              <w:keepLines w:val="0"/>
              <w:pageBreakBefore w:val="0"/>
              <w:kinsoku/>
              <w:overflowPunct/>
              <w:topLinePunct w:val="0"/>
              <w:bidi w:val="0"/>
              <w:spacing w:line="600" w:lineRule="exact"/>
              <w:rPr>
                <w:rFonts w:ascii="Times New Roman" w:hAnsi="Times New Roman" w:eastAsia="仿宋"/>
                <w:sz w:val="24"/>
              </w:rPr>
            </w:pPr>
          </w:p>
        </w:tc>
      </w:tr>
      <w:tr w14:paraId="7772F6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tcBorders>
              <w:bottom w:val="nil"/>
            </w:tcBorders>
            <w:vAlign w:val="center"/>
          </w:tcPr>
          <w:p w14:paraId="42295F20">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关键词</w:t>
            </w:r>
          </w:p>
        </w:tc>
        <w:tc>
          <w:tcPr>
            <w:tcW w:w="4677" w:type="dxa"/>
            <w:gridSpan w:val="11"/>
            <w:tcBorders>
              <w:bottom w:val="single" w:color="auto" w:sz="4" w:space="0"/>
            </w:tcBorders>
            <w:vAlign w:val="center"/>
          </w:tcPr>
          <w:p w14:paraId="16D130C1">
            <w:pPr>
              <w:keepNext w:val="0"/>
              <w:keepLines w:val="0"/>
              <w:pageBreakBefore w:val="0"/>
              <w:kinsoku/>
              <w:overflowPunct/>
              <w:topLinePunct w:val="0"/>
              <w:bidi w:val="0"/>
              <w:spacing w:line="600" w:lineRule="exact"/>
              <w:rPr>
                <w:rFonts w:ascii="Times New Roman" w:hAnsi="Times New Roman" w:eastAsia="仿宋"/>
                <w:sz w:val="24"/>
              </w:rPr>
            </w:pPr>
          </w:p>
        </w:tc>
        <w:tc>
          <w:tcPr>
            <w:tcW w:w="1406" w:type="dxa"/>
            <w:gridSpan w:val="3"/>
            <w:tcBorders>
              <w:bottom w:val="single" w:color="auto" w:sz="4" w:space="0"/>
            </w:tcBorders>
            <w:vAlign w:val="center"/>
          </w:tcPr>
          <w:p w14:paraId="3A1D204C">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课题类别</w:t>
            </w:r>
          </w:p>
        </w:tc>
        <w:tc>
          <w:tcPr>
            <w:tcW w:w="1713" w:type="dxa"/>
            <w:tcBorders>
              <w:bottom w:val="single" w:color="auto" w:sz="4" w:space="0"/>
            </w:tcBorders>
            <w:vAlign w:val="center"/>
          </w:tcPr>
          <w:p w14:paraId="0CF16DB8">
            <w:pPr>
              <w:keepNext w:val="0"/>
              <w:keepLines w:val="0"/>
              <w:pageBreakBefore w:val="0"/>
              <w:kinsoku/>
              <w:overflowPunct/>
              <w:topLinePunct w:val="0"/>
              <w:bidi w:val="0"/>
              <w:spacing w:line="600" w:lineRule="exact"/>
              <w:rPr>
                <w:rFonts w:ascii="Times New Roman" w:hAnsi="Times New Roman"/>
                <w:sz w:val="24"/>
              </w:rPr>
            </w:pPr>
          </w:p>
        </w:tc>
      </w:tr>
      <w:tr w14:paraId="312C1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707F85B9">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负责人姓名</w:t>
            </w:r>
          </w:p>
        </w:tc>
        <w:tc>
          <w:tcPr>
            <w:tcW w:w="1479" w:type="dxa"/>
            <w:gridSpan w:val="2"/>
            <w:tcBorders>
              <w:bottom w:val="nil"/>
            </w:tcBorders>
            <w:vAlign w:val="center"/>
          </w:tcPr>
          <w:p w14:paraId="4AAAB0D9">
            <w:pPr>
              <w:keepNext w:val="0"/>
              <w:keepLines w:val="0"/>
              <w:pageBreakBefore w:val="0"/>
              <w:kinsoku/>
              <w:overflowPunct/>
              <w:topLinePunct w:val="0"/>
              <w:bidi w:val="0"/>
              <w:spacing w:line="600" w:lineRule="exact"/>
              <w:ind w:firstLine="420"/>
              <w:rPr>
                <w:rFonts w:ascii="Times New Roman" w:hAnsi="Times New Roman" w:eastAsia="仿宋"/>
                <w:sz w:val="24"/>
              </w:rPr>
            </w:pPr>
          </w:p>
        </w:tc>
        <w:tc>
          <w:tcPr>
            <w:tcW w:w="814" w:type="dxa"/>
            <w:vAlign w:val="center"/>
          </w:tcPr>
          <w:p w14:paraId="1035B613">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性别</w:t>
            </w:r>
          </w:p>
        </w:tc>
        <w:tc>
          <w:tcPr>
            <w:tcW w:w="939" w:type="dxa"/>
            <w:gridSpan w:val="5"/>
            <w:vAlign w:val="center"/>
          </w:tcPr>
          <w:p w14:paraId="571C2398">
            <w:pPr>
              <w:keepNext w:val="0"/>
              <w:keepLines w:val="0"/>
              <w:pageBreakBefore w:val="0"/>
              <w:kinsoku/>
              <w:overflowPunct/>
              <w:topLinePunct w:val="0"/>
              <w:bidi w:val="0"/>
              <w:spacing w:line="600" w:lineRule="exact"/>
              <w:ind w:firstLine="420"/>
              <w:rPr>
                <w:rFonts w:ascii="Times New Roman" w:hAnsi="Times New Roman"/>
                <w:sz w:val="24"/>
              </w:rPr>
            </w:pPr>
          </w:p>
        </w:tc>
        <w:tc>
          <w:tcPr>
            <w:tcW w:w="737" w:type="dxa"/>
            <w:tcBorders>
              <w:bottom w:val="nil"/>
            </w:tcBorders>
            <w:vAlign w:val="center"/>
          </w:tcPr>
          <w:p w14:paraId="6BAD57B6">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民族</w:t>
            </w:r>
          </w:p>
        </w:tc>
        <w:tc>
          <w:tcPr>
            <w:tcW w:w="708" w:type="dxa"/>
            <w:gridSpan w:val="2"/>
            <w:tcBorders>
              <w:bottom w:val="nil"/>
            </w:tcBorders>
            <w:vAlign w:val="center"/>
          </w:tcPr>
          <w:p w14:paraId="53963063">
            <w:pPr>
              <w:keepNext w:val="0"/>
              <w:keepLines w:val="0"/>
              <w:pageBreakBefore w:val="0"/>
              <w:kinsoku/>
              <w:overflowPunct/>
              <w:topLinePunct w:val="0"/>
              <w:bidi w:val="0"/>
              <w:spacing w:line="600" w:lineRule="exact"/>
              <w:ind w:firstLine="420"/>
              <w:rPr>
                <w:rFonts w:ascii="Times New Roman" w:hAnsi="Times New Roman"/>
                <w:sz w:val="24"/>
              </w:rPr>
            </w:pPr>
          </w:p>
        </w:tc>
        <w:tc>
          <w:tcPr>
            <w:tcW w:w="1406" w:type="dxa"/>
            <w:gridSpan w:val="3"/>
            <w:vAlign w:val="center"/>
          </w:tcPr>
          <w:p w14:paraId="0DF1ED84">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出生时间</w:t>
            </w:r>
          </w:p>
        </w:tc>
        <w:tc>
          <w:tcPr>
            <w:tcW w:w="1713" w:type="dxa"/>
            <w:tcBorders>
              <w:bottom w:val="nil"/>
            </w:tcBorders>
            <w:vAlign w:val="center"/>
          </w:tcPr>
          <w:p w14:paraId="77CE7571">
            <w:pPr>
              <w:keepNext w:val="0"/>
              <w:keepLines w:val="0"/>
              <w:pageBreakBefore w:val="0"/>
              <w:kinsoku/>
              <w:overflowPunct/>
              <w:topLinePunct w:val="0"/>
              <w:bidi w:val="0"/>
              <w:spacing w:line="600" w:lineRule="exact"/>
              <w:ind w:firstLine="480" w:firstLineChars="200"/>
              <w:rPr>
                <w:rFonts w:ascii="Times New Roman" w:hAnsi="Times New Roman"/>
                <w:sz w:val="24"/>
              </w:rPr>
            </w:pPr>
            <w:r>
              <w:rPr>
                <w:rFonts w:hint="eastAsia" w:ascii="Times New Roman" w:hAnsi="Times New Roman"/>
                <w:sz w:val="24"/>
              </w:rPr>
              <w:t>年  月</w:t>
            </w:r>
          </w:p>
        </w:tc>
      </w:tr>
      <w:tr w14:paraId="4C6A70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1545" w:type="dxa"/>
            <w:gridSpan w:val="2"/>
            <w:tcBorders>
              <w:top w:val="single" w:color="auto" w:sz="6" w:space="0"/>
              <w:bottom w:val="single" w:color="auto" w:sz="6" w:space="0"/>
              <w:right w:val="nil"/>
            </w:tcBorders>
            <w:vAlign w:val="center"/>
          </w:tcPr>
          <w:p w14:paraId="0CC80805">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行政职务</w:t>
            </w:r>
          </w:p>
        </w:tc>
        <w:tc>
          <w:tcPr>
            <w:tcW w:w="1479" w:type="dxa"/>
            <w:gridSpan w:val="2"/>
            <w:tcBorders>
              <w:top w:val="single" w:color="auto" w:sz="6" w:space="0"/>
              <w:bottom w:val="nil"/>
              <w:right w:val="nil"/>
            </w:tcBorders>
            <w:vAlign w:val="center"/>
          </w:tcPr>
          <w:p w14:paraId="41452FF2">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 xml:space="preserve"> </w:t>
            </w:r>
          </w:p>
        </w:tc>
        <w:tc>
          <w:tcPr>
            <w:tcW w:w="1753" w:type="dxa"/>
            <w:gridSpan w:val="6"/>
            <w:tcBorders>
              <w:top w:val="single" w:color="auto" w:sz="6" w:space="0"/>
              <w:bottom w:val="single" w:color="auto" w:sz="6" w:space="0"/>
              <w:right w:val="nil"/>
            </w:tcBorders>
            <w:vAlign w:val="center"/>
          </w:tcPr>
          <w:p w14:paraId="4262082A">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专业技术职务</w:t>
            </w:r>
          </w:p>
        </w:tc>
        <w:tc>
          <w:tcPr>
            <w:tcW w:w="1445" w:type="dxa"/>
            <w:gridSpan w:val="3"/>
            <w:tcBorders>
              <w:top w:val="single" w:color="auto" w:sz="6" w:space="0"/>
              <w:bottom w:val="single" w:color="auto" w:sz="6" w:space="0"/>
              <w:right w:val="nil"/>
            </w:tcBorders>
            <w:vAlign w:val="center"/>
          </w:tcPr>
          <w:p w14:paraId="3CD701D0">
            <w:pPr>
              <w:keepNext w:val="0"/>
              <w:keepLines w:val="0"/>
              <w:pageBreakBefore w:val="0"/>
              <w:kinsoku/>
              <w:overflowPunct/>
              <w:topLinePunct w:val="0"/>
              <w:bidi w:val="0"/>
              <w:spacing w:line="600" w:lineRule="exact"/>
              <w:rPr>
                <w:rFonts w:ascii="Times New Roman" w:hAnsi="Times New Roman" w:eastAsia="仿宋"/>
                <w:sz w:val="24"/>
              </w:rPr>
            </w:pPr>
          </w:p>
        </w:tc>
        <w:tc>
          <w:tcPr>
            <w:tcW w:w="1406" w:type="dxa"/>
            <w:gridSpan w:val="3"/>
            <w:tcBorders>
              <w:top w:val="single" w:color="auto" w:sz="6" w:space="0"/>
              <w:bottom w:val="single" w:color="auto" w:sz="6" w:space="0"/>
              <w:right w:val="nil"/>
            </w:tcBorders>
            <w:vAlign w:val="center"/>
          </w:tcPr>
          <w:p w14:paraId="7CCD3754">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研究专长</w:t>
            </w:r>
          </w:p>
        </w:tc>
        <w:tc>
          <w:tcPr>
            <w:tcW w:w="1713" w:type="dxa"/>
            <w:tcBorders>
              <w:top w:val="single" w:color="auto" w:sz="6" w:space="0"/>
              <w:bottom w:val="single" w:color="auto" w:sz="6" w:space="0"/>
              <w:right w:val="single" w:color="auto" w:sz="12" w:space="0"/>
            </w:tcBorders>
            <w:vAlign w:val="center"/>
          </w:tcPr>
          <w:p w14:paraId="5FC8E6A4">
            <w:pPr>
              <w:keepNext w:val="0"/>
              <w:keepLines w:val="0"/>
              <w:pageBreakBefore w:val="0"/>
              <w:kinsoku/>
              <w:overflowPunct/>
              <w:topLinePunct w:val="0"/>
              <w:bidi w:val="0"/>
              <w:spacing w:line="600" w:lineRule="exact"/>
              <w:rPr>
                <w:rFonts w:ascii="Times New Roman" w:hAnsi="Times New Roman"/>
                <w:sz w:val="24"/>
              </w:rPr>
            </w:pPr>
          </w:p>
        </w:tc>
      </w:tr>
      <w:tr w14:paraId="3450B7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jc w:val="center"/>
        </w:trPr>
        <w:tc>
          <w:tcPr>
            <w:tcW w:w="1545" w:type="dxa"/>
            <w:gridSpan w:val="2"/>
            <w:tcBorders>
              <w:top w:val="single" w:color="auto" w:sz="6" w:space="0"/>
              <w:bottom w:val="single" w:color="auto" w:sz="6" w:space="0"/>
              <w:right w:val="nil"/>
            </w:tcBorders>
            <w:vAlign w:val="center"/>
          </w:tcPr>
          <w:p w14:paraId="2447809A">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最后学历</w:t>
            </w:r>
          </w:p>
        </w:tc>
        <w:tc>
          <w:tcPr>
            <w:tcW w:w="2318" w:type="dxa"/>
            <w:gridSpan w:val="4"/>
            <w:tcBorders>
              <w:top w:val="single" w:color="auto" w:sz="6" w:space="0"/>
              <w:bottom w:val="single" w:color="auto" w:sz="6" w:space="0"/>
              <w:right w:val="nil"/>
            </w:tcBorders>
            <w:vAlign w:val="center"/>
          </w:tcPr>
          <w:p w14:paraId="76684329">
            <w:pPr>
              <w:keepNext w:val="0"/>
              <w:keepLines w:val="0"/>
              <w:pageBreakBefore w:val="0"/>
              <w:kinsoku/>
              <w:overflowPunct/>
              <w:topLinePunct w:val="0"/>
              <w:bidi w:val="0"/>
              <w:spacing w:line="600" w:lineRule="exact"/>
              <w:rPr>
                <w:rFonts w:ascii="Times New Roman" w:hAnsi="Times New Roman" w:eastAsia="仿宋"/>
                <w:sz w:val="24"/>
              </w:rPr>
            </w:pPr>
          </w:p>
        </w:tc>
        <w:tc>
          <w:tcPr>
            <w:tcW w:w="2359" w:type="dxa"/>
            <w:gridSpan w:val="7"/>
            <w:tcBorders>
              <w:top w:val="single" w:color="auto" w:sz="6" w:space="0"/>
              <w:bottom w:val="single" w:color="auto" w:sz="6" w:space="0"/>
              <w:right w:val="nil"/>
            </w:tcBorders>
            <w:vAlign w:val="center"/>
          </w:tcPr>
          <w:p w14:paraId="4939C249">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最后学位</w:t>
            </w:r>
          </w:p>
        </w:tc>
        <w:tc>
          <w:tcPr>
            <w:tcW w:w="3119" w:type="dxa"/>
            <w:gridSpan w:val="4"/>
            <w:tcBorders>
              <w:top w:val="single" w:color="auto" w:sz="6" w:space="0"/>
              <w:bottom w:val="single" w:color="auto" w:sz="6" w:space="0"/>
              <w:right w:val="single" w:color="auto" w:sz="12" w:space="0"/>
            </w:tcBorders>
            <w:vAlign w:val="center"/>
          </w:tcPr>
          <w:p w14:paraId="4EEBB9C1">
            <w:pPr>
              <w:keepNext w:val="0"/>
              <w:keepLines w:val="0"/>
              <w:pageBreakBefore w:val="0"/>
              <w:kinsoku/>
              <w:overflowPunct/>
              <w:topLinePunct w:val="0"/>
              <w:bidi w:val="0"/>
              <w:spacing w:line="600" w:lineRule="exact"/>
              <w:rPr>
                <w:rFonts w:ascii="Times New Roman" w:hAnsi="Times New Roman" w:eastAsia="仿宋"/>
                <w:sz w:val="24"/>
              </w:rPr>
            </w:pPr>
          </w:p>
        </w:tc>
      </w:tr>
      <w:tr w14:paraId="37A0E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1413BAAE">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工作单位</w:t>
            </w:r>
          </w:p>
        </w:tc>
        <w:tc>
          <w:tcPr>
            <w:tcW w:w="3118" w:type="dxa"/>
            <w:gridSpan w:val="7"/>
            <w:vAlign w:val="center"/>
          </w:tcPr>
          <w:p w14:paraId="48B8BDEA">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gridSpan w:val="4"/>
            <w:vAlign w:val="center"/>
          </w:tcPr>
          <w:p w14:paraId="3D3230A6">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电子信箱</w:t>
            </w:r>
          </w:p>
        </w:tc>
        <w:tc>
          <w:tcPr>
            <w:tcW w:w="3119" w:type="dxa"/>
            <w:gridSpan w:val="4"/>
            <w:vAlign w:val="center"/>
          </w:tcPr>
          <w:p w14:paraId="384175BD">
            <w:pPr>
              <w:keepNext w:val="0"/>
              <w:keepLines w:val="0"/>
              <w:pageBreakBefore w:val="0"/>
              <w:kinsoku/>
              <w:overflowPunct/>
              <w:topLinePunct w:val="0"/>
              <w:bidi w:val="0"/>
              <w:spacing w:line="600" w:lineRule="exact"/>
              <w:rPr>
                <w:rFonts w:ascii="Times New Roman" w:hAnsi="Times New Roman" w:eastAsia="仿宋"/>
                <w:sz w:val="24"/>
              </w:rPr>
            </w:pPr>
          </w:p>
        </w:tc>
      </w:tr>
      <w:tr w14:paraId="724BE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5D3001F4">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邮寄地址</w:t>
            </w:r>
          </w:p>
        </w:tc>
        <w:tc>
          <w:tcPr>
            <w:tcW w:w="4677" w:type="dxa"/>
            <w:gridSpan w:val="11"/>
            <w:vAlign w:val="center"/>
          </w:tcPr>
          <w:p w14:paraId="5F3E9566">
            <w:pPr>
              <w:keepNext w:val="0"/>
              <w:keepLines w:val="0"/>
              <w:pageBreakBefore w:val="0"/>
              <w:kinsoku/>
              <w:overflowPunct/>
              <w:topLinePunct w:val="0"/>
              <w:bidi w:val="0"/>
              <w:spacing w:line="600" w:lineRule="exact"/>
              <w:rPr>
                <w:rFonts w:ascii="Times New Roman" w:hAnsi="Times New Roman" w:eastAsia="仿宋"/>
                <w:sz w:val="24"/>
              </w:rPr>
            </w:pPr>
          </w:p>
        </w:tc>
        <w:tc>
          <w:tcPr>
            <w:tcW w:w="1406" w:type="dxa"/>
            <w:gridSpan w:val="3"/>
            <w:vAlign w:val="center"/>
          </w:tcPr>
          <w:p w14:paraId="35D4812A">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邮政编码</w:t>
            </w:r>
          </w:p>
        </w:tc>
        <w:tc>
          <w:tcPr>
            <w:tcW w:w="1713" w:type="dxa"/>
            <w:vAlign w:val="center"/>
          </w:tcPr>
          <w:p w14:paraId="21FB71E0">
            <w:pPr>
              <w:keepNext w:val="0"/>
              <w:keepLines w:val="0"/>
              <w:pageBreakBefore w:val="0"/>
              <w:kinsoku/>
              <w:overflowPunct/>
              <w:topLinePunct w:val="0"/>
              <w:bidi w:val="0"/>
              <w:spacing w:line="600" w:lineRule="exact"/>
              <w:rPr>
                <w:rFonts w:ascii="Times New Roman" w:hAnsi="Times New Roman" w:eastAsia="仿宋"/>
                <w:sz w:val="24"/>
              </w:rPr>
            </w:pPr>
          </w:p>
        </w:tc>
      </w:tr>
      <w:tr w14:paraId="73F33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74347318">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联系电话</w:t>
            </w:r>
          </w:p>
        </w:tc>
        <w:tc>
          <w:tcPr>
            <w:tcW w:w="7796" w:type="dxa"/>
            <w:gridSpan w:val="15"/>
            <w:vAlign w:val="center"/>
          </w:tcPr>
          <w:p w14:paraId="538B03E8">
            <w:pPr>
              <w:keepNext w:val="0"/>
              <w:keepLines w:val="0"/>
              <w:pageBreakBefore w:val="0"/>
              <w:kinsoku/>
              <w:overflowPunct/>
              <w:topLinePunct w:val="0"/>
              <w:bidi w:val="0"/>
              <w:spacing w:line="600" w:lineRule="exact"/>
              <w:rPr>
                <w:rFonts w:ascii="Times New Roman" w:hAnsi="Times New Roman"/>
                <w:sz w:val="24"/>
              </w:rPr>
            </w:pPr>
            <w:r>
              <w:rPr>
                <w:rFonts w:hint="eastAsia" w:ascii="Times New Roman" w:hAnsi="Times New Roman"/>
                <w:sz w:val="24"/>
              </w:rPr>
              <w:t xml:space="preserve">电话： </w:t>
            </w:r>
            <w:r>
              <w:rPr>
                <w:rFonts w:ascii="Times New Roman" w:hAnsi="Times New Roman"/>
                <w:sz w:val="24"/>
              </w:rPr>
              <w:t xml:space="preserve">    </w:t>
            </w: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手机：</w:t>
            </w:r>
          </w:p>
        </w:tc>
      </w:tr>
      <w:tr w14:paraId="7AC0D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36A08367">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身份证号</w:t>
            </w:r>
          </w:p>
        </w:tc>
        <w:tc>
          <w:tcPr>
            <w:tcW w:w="7796" w:type="dxa"/>
            <w:gridSpan w:val="15"/>
            <w:vAlign w:val="center"/>
          </w:tcPr>
          <w:p w14:paraId="43F47EFF">
            <w:pPr>
              <w:keepNext w:val="0"/>
              <w:keepLines w:val="0"/>
              <w:pageBreakBefore w:val="0"/>
              <w:kinsoku/>
              <w:overflowPunct/>
              <w:topLinePunct w:val="0"/>
              <w:bidi w:val="0"/>
              <w:spacing w:line="600" w:lineRule="exact"/>
              <w:rPr>
                <w:rFonts w:ascii="Times New Roman" w:hAnsi="Times New Roman" w:eastAsia="仿宋"/>
                <w:sz w:val="24"/>
              </w:rPr>
            </w:pPr>
          </w:p>
        </w:tc>
      </w:tr>
      <w:tr w14:paraId="2C340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6" w:hRule="atLeast"/>
          <w:jc w:val="center"/>
        </w:trPr>
        <w:tc>
          <w:tcPr>
            <w:tcW w:w="536" w:type="dxa"/>
            <w:vMerge w:val="restart"/>
            <w:vAlign w:val="center"/>
          </w:tcPr>
          <w:p w14:paraId="10BD0091">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主</w:t>
            </w:r>
          </w:p>
          <w:p w14:paraId="5B7CB8CC">
            <w:pPr>
              <w:keepNext w:val="0"/>
              <w:keepLines w:val="0"/>
              <w:pageBreakBefore w:val="0"/>
              <w:kinsoku/>
              <w:overflowPunct/>
              <w:topLinePunct w:val="0"/>
              <w:bidi w:val="0"/>
              <w:spacing w:line="600" w:lineRule="exact"/>
              <w:jc w:val="center"/>
              <w:rPr>
                <w:rFonts w:ascii="Times New Roman" w:hAnsi="Times New Roman"/>
                <w:b/>
                <w:bCs/>
                <w:sz w:val="24"/>
              </w:rPr>
            </w:pPr>
          </w:p>
          <w:p w14:paraId="56E21A0F">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要</w:t>
            </w:r>
          </w:p>
          <w:p w14:paraId="3D0F17E1">
            <w:pPr>
              <w:keepNext w:val="0"/>
              <w:keepLines w:val="0"/>
              <w:pageBreakBefore w:val="0"/>
              <w:kinsoku/>
              <w:overflowPunct/>
              <w:topLinePunct w:val="0"/>
              <w:bidi w:val="0"/>
              <w:spacing w:line="600" w:lineRule="exact"/>
              <w:jc w:val="center"/>
              <w:rPr>
                <w:rFonts w:ascii="Times New Roman" w:hAnsi="Times New Roman"/>
                <w:b/>
                <w:bCs/>
                <w:sz w:val="24"/>
              </w:rPr>
            </w:pPr>
          </w:p>
          <w:p w14:paraId="7990EC37">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参</w:t>
            </w:r>
          </w:p>
          <w:p w14:paraId="082F5800">
            <w:pPr>
              <w:keepNext w:val="0"/>
              <w:keepLines w:val="0"/>
              <w:pageBreakBefore w:val="0"/>
              <w:kinsoku/>
              <w:overflowPunct/>
              <w:topLinePunct w:val="0"/>
              <w:bidi w:val="0"/>
              <w:spacing w:line="600" w:lineRule="exact"/>
              <w:jc w:val="center"/>
              <w:rPr>
                <w:rFonts w:ascii="Times New Roman" w:hAnsi="Times New Roman"/>
                <w:b/>
                <w:bCs/>
                <w:sz w:val="24"/>
              </w:rPr>
            </w:pPr>
          </w:p>
          <w:p w14:paraId="795E7F1D">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加</w:t>
            </w:r>
          </w:p>
          <w:p w14:paraId="7863C0AB">
            <w:pPr>
              <w:keepNext w:val="0"/>
              <w:keepLines w:val="0"/>
              <w:pageBreakBefore w:val="0"/>
              <w:kinsoku/>
              <w:overflowPunct/>
              <w:topLinePunct w:val="0"/>
              <w:bidi w:val="0"/>
              <w:spacing w:line="600" w:lineRule="exact"/>
              <w:jc w:val="center"/>
              <w:rPr>
                <w:rFonts w:ascii="Times New Roman" w:hAnsi="Times New Roman"/>
                <w:b/>
                <w:bCs/>
                <w:sz w:val="24"/>
              </w:rPr>
            </w:pPr>
          </w:p>
          <w:p w14:paraId="68C79E0E">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者</w:t>
            </w:r>
          </w:p>
        </w:tc>
        <w:tc>
          <w:tcPr>
            <w:tcW w:w="1218" w:type="dxa"/>
            <w:gridSpan w:val="2"/>
            <w:vAlign w:val="center"/>
          </w:tcPr>
          <w:p w14:paraId="360A30AD">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姓 名</w:t>
            </w:r>
          </w:p>
        </w:tc>
        <w:tc>
          <w:tcPr>
            <w:tcW w:w="1270" w:type="dxa"/>
            <w:vAlign w:val="center"/>
          </w:tcPr>
          <w:p w14:paraId="7C0A87D5">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出生年月</w:t>
            </w:r>
          </w:p>
        </w:tc>
        <w:tc>
          <w:tcPr>
            <w:tcW w:w="1333" w:type="dxa"/>
            <w:gridSpan w:val="4"/>
            <w:vAlign w:val="center"/>
          </w:tcPr>
          <w:p w14:paraId="2DE2C2F9">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专业职务</w:t>
            </w:r>
          </w:p>
        </w:tc>
        <w:tc>
          <w:tcPr>
            <w:tcW w:w="1427" w:type="dxa"/>
            <w:gridSpan w:val="4"/>
            <w:vAlign w:val="center"/>
          </w:tcPr>
          <w:p w14:paraId="57821CB3">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研究专长</w:t>
            </w:r>
          </w:p>
        </w:tc>
        <w:tc>
          <w:tcPr>
            <w:tcW w:w="756" w:type="dxa"/>
            <w:gridSpan w:val="2"/>
            <w:vAlign w:val="center"/>
          </w:tcPr>
          <w:p w14:paraId="33BE514B">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学历</w:t>
            </w:r>
          </w:p>
        </w:tc>
        <w:tc>
          <w:tcPr>
            <w:tcW w:w="757" w:type="dxa"/>
            <w:vAlign w:val="center"/>
          </w:tcPr>
          <w:p w14:paraId="13A49801">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学位</w:t>
            </w:r>
          </w:p>
        </w:tc>
        <w:tc>
          <w:tcPr>
            <w:tcW w:w="2044" w:type="dxa"/>
            <w:gridSpan w:val="2"/>
            <w:vAlign w:val="center"/>
          </w:tcPr>
          <w:p w14:paraId="066153EE">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工作单位</w:t>
            </w:r>
          </w:p>
        </w:tc>
      </w:tr>
      <w:tr w14:paraId="5E128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365B6F25">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47E72285">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4F73C981">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23CF7D3B">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5B0286B5">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793F38BE">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16E1D066">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7F9D8ECD">
            <w:pPr>
              <w:keepNext w:val="0"/>
              <w:keepLines w:val="0"/>
              <w:pageBreakBefore w:val="0"/>
              <w:kinsoku/>
              <w:overflowPunct/>
              <w:topLinePunct w:val="0"/>
              <w:bidi w:val="0"/>
              <w:spacing w:line="600" w:lineRule="exact"/>
              <w:rPr>
                <w:rFonts w:ascii="Times New Roman" w:hAnsi="Times New Roman" w:eastAsia="仿宋"/>
                <w:sz w:val="24"/>
              </w:rPr>
            </w:pPr>
          </w:p>
        </w:tc>
      </w:tr>
      <w:tr w14:paraId="69CEB6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58961444">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6D608526">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5FCB0561">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03BEC0DB">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2C95DF67">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2CE83E8B">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0BB14F2D">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62E3135F">
            <w:pPr>
              <w:keepNext w:val="0"/>
              <w:keepLines w:val="0"/>
              <w:pageBreakBefore w:val="0"/>
              <w:kinsoku/>
              <w:overflowPunct/>
              <w:topLinePunct w:val="0"/>
              <w:bidi w:val="0"/>
              <w:spacing w:line="600" w:lineRule="exact"/>
              <w:rPr>
                <w:rFonts w:ascii="Times New Roman" w:hAnsi="Times New Roman" w:eastAsia="仿宋"/>
                <w:sz w:val="24"/>
              </w:rPr>
            </w:pPr>
          </w:p>
        </w:tc>
      </w:tr>
      <w:tr w14:paraId="272C94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0C52ADE0">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745F85BF">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07CA18B0">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5A3F4F9F">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7FD1455F">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23AD9CA1">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7C50964A">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520180DE">
            <w:pPr>
              <w:keepNext w:val="0"/>
              <w:keepLines w:val="0"/>
              <w:pageBreakBefore w:val="0"/>
              <w:kinsoku/>
              <w:overflowPunct/>
              <w:topLinePunct w:val="0"/>
              <w:bidi w:val="0"/>
              <w:spacing w:line="600" w:lineRule="exact"/>
              <w:rPr>
                <w:rFonts w:ascii="Times New Roman" w:hAnsi="Times New Roman" w:eastAsia="仿宋"/>
                <w:sz w:val="24"/>
              </w:rPr>
            </w:pPr>
          </w:p>
        </w:tc>
      </w:tr>
      <w:tr w14:paraId="0D41DD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34252039">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123FA213">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369EA4D2">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69D7352F">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3B3DFD36">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0667E84B">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2696C6A7">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46CBB10C">
            <w:pPr>
              <w:keepNext w:val="0"/>
              <w:keepLines w:val="0"/>
              <w:pageBreakBefore w:val="0"/>
              <w:kinsoku/>
              <w:overflowPunct/>
              <w:topLinePunct w:val="0"/>
              <w:bidi w:val="0"/>
              <w:spacing w:line="600" w:lineRule="exact"/>
              <w:rPr>
                <w:rFonts w:ascii="Times New Roman" w:hAnsi="Times New Roman" w:eastAsia="仿宋"/>
                <w:sz w:val="24"/>
              </w:rPr>
            </w:pPr>
          </w:p>
        </w:tc>
      </w:tr>
      <w:tr w14:paraId="5FD79B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6769D28F">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35798900">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482205D7">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06FF5102">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59DC60A5">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64E65041">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0F04D85E">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630DB02D">
            <w:pPr>
              <w:keepNext w:val="0"/>
              <w:keepLines w:val="0"/>
              <w:pageBreakBefore w:val="0"/>
              <w:kinsoku/>
              <w:overflowPunct/>
              <w:topLinePunct w:val="0"/>
              <w:bidi w:val="0"/>
              <w:spacing w:line="600" w:lineRule="exact"/>
              <w:rPr>
                <w:rFonts w:ascii="Times New Roman" w:hAnsi="Times New Roman" w:eastAsia="仿宋"/>
                <w:sz w:val="24"/>
              </w:rPr>
            </w:pPr>
          </w:p>
        </w:tc>
      </w:tr>
      <w:tr w14:paraId="322C8A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5430AA58">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744299B4">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7B85E092">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15643E24">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492E699B">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18A3B259">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247FAD89">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19CAB11E">
            <w:pPr>
              <w:keepNext w:val="0"/>
              <w:keepLines w:val="0"/>
              <w:pageBreakBefore w:val="0"/>
              <w:kinsoku/>
              <w:overflowPunct/>
              <w:topLinePunct w:val="0"/>
              <w:bidi w:val="0"/>
              <w:spacing w:line="600" w:lineRule="exact"/>
              <w:rPr>
                <w:rFonts w:ascii="Times New Roman" w:hAnsi="Times New Roman" w:eastAsia="仿宋"/>
                <w:sz w:val="24"/>
              </w:rPr>
            </w:pPr>
          </w:p>
        </w:tc>
      </w:tr>
      <w:tr w14:paraId="462C72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59E4F407">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3F3E1B7F">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578D9B9D">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244B1F37">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17B7505E">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7F787919">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05B952B8">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4A4B1779">
            <w:pPr>
              <w:keepNext w:val="0"/>
              <w:keepLines w:val="0"/>
              <w:pageBreakBefore w:val="0"/>
              <w:kinsoku/>
              <w:overflowPunct/>
              <w:topLinePunct w:val="0"/>
              <w:bidi w:val="0"/>
              <w:spacing w:line="600" w:lineRule="exact"/>
              <w:rPr>
                <w:rFonts w:ascii="Times New Roman" w:hAnsi="Times New Roman" w:eastAsia="仿宋"/>
                <w:sz w:val="24"/>
              </w:rPr>
            </w:pPr>
          </w:p>
        </w:tc>
      </w:tr>
      <w:tr w14:paraId="024B3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57614F3D">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52AB3B30">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488B4DB8">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7E7318A0">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24948F36">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478D65B1">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06F84264">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1C4B6129">
            <w:pPr>
              <w:keepNext w:val="0"/>
              <w:keepLines w:val="0"/>
              <w:pageBreakBefore w:val="0"/>
              <w:kinsoku/>
              <w:overflowPunct/>
              <w:topLinePunct w:val="0"/>
              <w:bidi w:val="0"/>
              <w:spacing w:line="600" w:lineRule="exact"/>
              <w:rPr>
                <w:rFonts w:ascii="Times New Roman" w:hAnsi="Times New Roman" w:eastAsia="仿宋"/>
                <w:sz w:val="24"/>
              </w:rPr>
            </w:pPr>
          </w:p>
        </w:tc>
      </w:tr>
      <w:tr w14:paraId="1088B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317041F5">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35B12912">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2B14C542">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791936F8">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108C7208">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0889BB8E">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06206313">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1AFFC783">
            <w:pPr>
              <w:keepNext w:val="0"/>
              <w:keepLines w:val="0"/>
              <w:pageBreakBefore w:val="0"/>
              <w:kinsoku/>
              <w:overflowPunct/>
              <w:topLinePunct w:val="0"/>
              <w:bidi w:val="0"/>
              <w:spacing w:line="600" w:lineRule="exact"/>
              <w:rPr>
                <w:rFonts w:ascii="Times New Roman" w:hAnsi="Times New Roman" w:eastAsia="仿宋"/>
                <w:sz w:val="24"/>
              </w:rPr>
            </w:pPr>
          </w:p>
        </w:tc>
      </w:tr>
      <w:tr w14:paraId="2D7D99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4179" w:type="dxa"/>
            <w:gridSpan w:val="7"/>
            <w:vAlign w:val="center"/>
          </w:tcPr>
          <w:p w14:paraId="79C79D20">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预计完成时间</w:t>
            </w:r>
          </w:p>
        </w:tc>
        <w:tc>
          <w:tcPr>
            <w:tcW w:w="5162" w:type="dxa"/>
            <w:gridSpan w:val="10"/>
            <w:vAlign w:val="center"/>
          </w:tcPr>
          <w:p w14:paraId="72DDB7B7">
            <w:pPr>
              <w:keepNext w:val="0"/>
              <w:keepLines w:val="0"/>
              <w:pageBreakBefore w:val="0"/>
              <w:kinsoku/>
              <w:overflowPunct/>
              <w:topLinePunct w:val="0"/>
              <w:bidi w:val="0"/>
              <w:spacing w:line="600" w:lineRule="exact"/>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 xml:space="preserve"> 年    月    日</w:t>
            </w:r>
          </w:p>
        </w:tc>
      </w:tr>
    </w:tbl>
    <w:p w14:paraId="55734E72">
      <w:pPr>
        <w:keepNext w:val="0"/>
        <w:keepLines w:val="0"/>
        <w:pageBreakBefore w:val="0"/>
        <w:kinsoku/>
        <w:overflowPunct/>
        <w:topLinePunct w:val="0"/>
        <w:bidi w:val="0"/>
        <w:spacing w:line="600" w:lineRule="exact"/>
        <w:rPr>
          <w:rFonts w:ascii="Times New Roman" w:hAnsi="Times New Roman" w:eastAsia="黑体"/>
          <w:snapToGrid w:val="0"/>
          <w:spacing w:val="-11"/>
          <w:sz w:val="32"/>
          <w:szCs w:val="32"/>
        </w:rPr>
      </w:pPr>
      <w:r>
        <w:rPr>
          <w:rFonts w:hint="eastAsia" w:ascii="Times New Roman" w:hAnsi="Times New Roman" w:eastAsia="黑体"/>
          <w:snapToGrid w:val="0"/>
          <w:spacing w:val="-11"/>
          <w:sz w:val="32"/>
          <w:szCs w:val="32"/>
        </w:rPr>
        <w:br w:type="page"/>
      </w:r>
    </w:p>
    <w:p w14:paraId="3A4F8F7B">
      <w:pPr>
        <w:keepNext w:val="0"/>
        <w:keepLines w:val="0"/>
        <w:pageBreakBefore w:val="0"/>
        <w:kinsoku/>
        <w:overflowPunct/>
        <w:topLinePunct w:val="0"/>
        <w:bidi w:val="0"/>
        <w:spacing w:line="600" w:lineRule="exact"/>
        <w:rPr>
          <w:rFonts w:ascii="Times New Roman" w:hAnsi="Times New Roman" w:eastAsia="黑体"/>
          <w:snapToGrid w:val="0"/>
          <w:spacing w:val="-11"/>
          <w:sz w:val="32"/>
          <w:szCs w:val="32"/>
        </w:rPr>
      </w:pPr>
      <w:r>
        <w:rPr>
          <w:rFonts w:hint="eastAsia" w:ascii="Times New Roman" w:hAnsi="Times New Roman" w:eastAsia="黑体"/>
          <w:snapToGrid w:val="0"/>
          <w:spacing w:val="-11"/>
          <w:sz w:val="32"/>
          <w:szCs w:val="32"/>
        </w:rPr>
        <w:t>二、负责人和课题组主要成员近五年来主持的相关重要研究课题</w:t>
      </w:r>
    </w:p>
    <w:tbl>
      <w:tblPr>
        <w:tblStyle w:val="17"/>
        <w:tblW w:w="96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0"/>
        <w:gridCol w:w="2773"/>
        <w:gridCol w:w="1417"/>
        <w:gridCol w:w="1418"/>
        <w:gridCol w:w="1559"/>
        <w:gridCol w:w="1417"/>
      </w:tblGrid>
      <w:tr w14:paraId="34F804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040" w:type="dxa"/>
            <w:tcBorders>
              <w:top w:val="single" w:color="auto" w:sz="12" w:space="0"/>
              <w:right w:val="single" w:color="auto" w:sz="4" w:space="0"/>
            </w:tcBorders>
            <w:vAlign w:val="center"/>
          </w:tcPr>
          <w:p w14:paraId="4C2C7D19">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主持人</w:t>
            </w:r>
          </w:p>
        </w:tc>
        <w:tc>
          <w:tcPr>
            <w:tcW w:w="2773" w:type="dxa"/>
            <w:tcBorders>
              <w:top w:val="single" w:color="auto" w:sz="12" w:space="0"/>
              <w:left w:val="single" w:color="auto" w:sz="4" w:space="0"/>
            </w:tcBorders>
            <w:vAlign w:val="center"/>
          </w:tcPr>
          <w:p w14:paraId="1C7092D6">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课题名称</w:t>
            </w:r>
          </w:p>
        </w:tc>
        <w:tc>
          <w:tcPr>
            <w:tcW w:w="1417" w:type="dxa"/>
            <w:tcBorders>
              <w:top w:val="single" w:color="auto" w:sz="12" w:space="0"/>
            </w:tcBorders>
            <w:vAlign w:val="center"/>
          </w:tcPr>
          <w:p w14:paraId="64A48928">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课题类别</w:t>
            </w:r>
          </w:p>
        </w:tc>
        <w:tc>
          <w:tcPr>
            <w:tcW w:w="1418" w:type="dxa"/>
            <w:tcBorders>
              <w:top w:val="single" w:color="auto" w:sz="12" w:space="0"/>
            </w:tcBorders>
            <w:vAlign w:val="center"/>
          </w:tcPr>
          <w:p w14:paraId="308A96E5">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批准时间</w:t>
            </w:r>
          </w:p>
        </w:tc>
        <w:tc>
          <w:tcPr>
            <w:tcW w:w="1559" w:type="dxa"/>
            <w:tcBorders>
              <w:top w:val="single" w:color="auto" w:sz="12" w:space="0"/>
            </w:tcBorders>
            <w:vAlign w:val="center"/>
          </w:tcPr>
          <w:p w14:paraId="38CD851A">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批准单位</w:t>
            </w:r>
          </w:p>
        </w:tc>
        <w:tc>
          <w:tcPr>
            <w:tcW w:w="1417" w:type="dxa"/>
            <w:tcBorders>
              <w:top w:val="single" w:color="auto" w:sz="12" w:space="0"/>
            </w:tcBorders>
            <w:vAlign w:val="center"/>
          </w:tcPr>
          <w:p w14:paraId="315F5B4C">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完成情况</w:t>
            </w:r>
          </w:p>
        </w:tc>
      </w:tr>
      <w:tr w14:paraId="63DBF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68954794">
            <w:pPr>
              <w:keepNext w:val="0"/>
              <w:keepLines w:val="0"/>
              <w:pageBreakBefore w:val="0"/>
              <w:kinsoku/>
              <w:overflowPunct/>
              <w:topLinePunct w:val="0"/>
              <w:bidi w:val="0"/>
              <w:spacing w:line="600" w:lineRule="exact"/>
              <w:rPr>
                <w:rFonts w:ascii="Times New Roman" w:hAnsi="Times New Roman" w:eastAsia="仿宋"/>
                <w:sz w:val="24"/>
              </w:rPr>
            </w:pPr>
            <w:bookmarkStart w:id="70" w:name="PO_presider1"/>
            <w:bookmarkEnd w:id="70"/>
          </w:p>
        </w:tc>
        <w:tc>
          <w:tcPr>
            <w:tcW w:w="2773" w:type="dxa"/>
            <w:tcBorders>
              <w:top w:val="nil"/>
              <w:left w:val="single" w:color="auto" w:sz="4" w:space="0"/>
            </w:tcBorders>
            <w:vAlign w:val="center"/>
          </w:tcPr>
          <w:p w14:paraId="60A6262A">
            <w:pPr>
              <w:keepNext w:val="0"/>
              <w:keepLines w:val="0"/>
              <w:pageBreakBefore w:val="0"/>
              <w:kinsoku/>
              <w:overflowPunct/>
              <w:topLinePunct w:val="0"/>
              <w:bidi w:val="0"/>
              <w:spacing w:line="600" w:lineRule="exact"/>
              <w:rPr>
                <w:rFonts w:ascii="Times New Roman" w:hAnsi="Times New Roman" w:eastAsia="仿宋"/>
                <w:sz w:val="24"/>
              </w:rPr>
            </w:pPr>
            <w:bookmarkStart w:id="71" w:name="PO_subjectClass1"/>
            <w:bookmarkEnd w:id="71"/>
          </w:p>
        </w:tc>
        <w:tc>
          <w:tcPr>
            <w:tcW w:w="1417" w:type="dxa"/>
            <w:tcBorders>
              <w:top w:val="nil"/>
            </w:tcBorders>
            <w:vAlign w:val="center"/>
          </w:tcPr>
          <w:p w14:paraId="628EEEF6">
            <w:pPr>
              <w:keepNext w:val="0"/>
              <w:keepLines w:val="0"/>
              <w:pageBreakBefore w:val="0"/>
              <w:kinsoku/>
              <w:overflowPunct/>
              <w:topLinePunct w:val="0"/>
              <w:bidi w:val="0"/>
              <w:spacing w:line="600" w:lineRule="exact"/>
              <w:rPr>
                <w:rFonts w:ascii="Times New Roman" w:hAnsi="Times New Roman" w:eastAsia="仿宋"/>
                <w:sz w:val="24"/>
              </w:rPr>
            </w:pPr>
            <w:bookmarkStart w:id="72" w:name="PO_subjectType_3_1"/>
            <w:bookmarkEnd w:id="72"/>
          </w:p>
        </w:tc>
        <w:tc>
          <w:tcPr>
            <w:tcW w:w="1418" w:type="dxa"/>
            <w:tcBorders>
              <w:top w:val="nil"/>
            </w:tcBorders>
            <w:vAlign w:val="center"/>
          </w:tcPr>
          <w:p w14:paraId="7D804CCA">
            <w:pPr>
              <w:keepNext w:val="0"/>
              <w:keepLines w:val="0"/>
              <w:pageBreakBefore w:val="0"/>
              <w:kinsoku/>
              <w:overflowPunct/>
              <w:topLinePunct w:val="0"/>
              <w:bidi w:val="0"/>
              <w:spacing w:line="600" w:lineRule="exact"/>
              <w:rPr>
                <w:rFonts w:ascii="Times New Roman" w:hAnsi="Times New Roman" w:eastAsia="仿宋"/>
                <w:sz w:val="24"/>
              </w:rPr>
            </w:pPr>
            <w:bookmarkStart w:id="73" w:name="PO_approveDate1"/>
            <w:bookmarkEnd w:id="73"/>
          </w:p>
        </w:tc>
        <w:tc>
          <w:tcPr>
            <w:tcW w:w="1559" w:type="dxa"/>
            <w:tcBorders>
              <w:top w:val="nil"/>
            </w:tcBorders>
            <w:vAlign w:val="center"/>
          </w:tcPr>
          <w:p w14:paraId="45C844AA">
            <w:pPr>
              <w:keepNext w:val="0"/>
              <w:keepLines w:val="0"/>
              <w:pageBreakBefore w:val="0"/>
              <w:kinsoku/>
              <w:overflowPunct/>
              <w:topLinePunct w:val="0"/>
              <w:bidi w:val="0"/>
              <w:spacing w:line="600" w:lineRule="exact"/>
              <w:rPr>
                <w:rFonts w:ascii="Times New Roman" w:hAnsi="Times New Roman" w:eastAsia="仿宋"/>
                <w:sz w:val="24"/>
              </w:rPr>
            </w:pPr>
            <w:bookmarkStart w:id="74" w:name="PO_approveCompany1"/>
            <w:bookmarkEnd w:id="74"/>
          </w:p>
        </w:tc>
        <w:tc>
          <w:tcPr>
            <w:tcW w:w="1417" w:type="dxa"/>
            <w:tcBorders>
              <w:top w:val="nil"/>
            </w:tcBorders>
            <w:vAlign w:val="center"/>
          </w:tcPr>
          <w:p w14:paraId="44B4D0DF">
            <w:pPr>
              <w:keepNext w:val="0"/>
              <w:keepLines w:val="0"/>
              <w:pageBreakBefore w:val="0"/>
              <w:kinsoku/>
              <w:overflowPunct/>
              <w:topLinePunct w:val="0"/>
              <w:bidi w:val="0"/>
              <w:spacing w:line="600" w:lineRule="exact"/>
              <w:rPr>
                <w:rFonts w:ascii="Times New Roman" w:hAnsi="Times New Roman" w:eastAsia="仿宋"/>
                <w:sz w:val="24"/>
              </w:rPr>
            </w:pPr>
            <w:bookmarkStart w:id="75" w:name="PO_subjectStatus1"/>
            <w:bookmarkEnd w:id="75"/>
          </w:p>
        </w:tc>
      </w:tr>
      <w:tr w14:paraId="35E79E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3CC5FF94">
            <w:pPr>
              <w:keepNext w:val="0"/>
              <w:keepLines w:val="0"/>
              <w:pageBreakBefore w:val="0"/>
              <w:kinsoku/>
              <w:overflowPunct/>
              <w:topLinePunct w:val="0"/>
              <w:bidi w:val="0"/>
              <w:spacing w:line="600" w:lineRule="exact"/>
              <w:rPr>
                <w:rFonts w:ascii="Times New Roman" w:hAnsi="Times New Roman" w:eastAsia="仿宋"/>
                <w:sz w:val="24"/>
              </w:rPr>
            </w:pPr>
            <w:bookmarkStart w:id="76" w:name="PO_presider3"/>
            <w:bookmarkEnd w:id="76"/>
            <w:bookmarkStart w:id="77" w:name="PO_presider2"/>
            <w:bookmarkEnd w:id="77"/>
          </w:p>
        </w:tc>
        <w:tc>
          <w:tcPr>
            <w:tcW w:w="2773" w:type="dxa"/>
            <w:tcBorders>
              <w:top w:val="nil"/>
              <w:left w:val="single" w:color="auto" w:sz="4" w:space="0"/>
            </w:tcBorders>
            <w:vAlign w:val="center"/>
          </w:tcPr>
          <w:p w14:paraId="01245737">
            <w:pPr>
              <w:keepNext w:val="0"/>
              <w:keepLines w:val="0"/>
              <w:pageBreakBefore w:val="0"/>
              <w:kinsoku/>
              <w:overflowPunct/>
              <w:topLinePunct w:val="0"/>
              <w:bidi w:val="0"/>
              <w:spacing w:line="600" w:lineRule="exact"/>
              <w:rPr>
                <w:rFonts w:ascii="Times New Roman" w:hAnsi="Times New Roman" w:eastAsia="仿宋"/>
                <w:sz w:val="24"/>
              </w:rPr>
            </w:pPr>
            <w:bookmarkStart w:id="78" w:name="PO_subjectClass3"/>
            <w:bookmarkEnd w:id="78"/>
          </w:p>
        </w:tc>
        <w:tc>
          <w:tcPr>
            <w:tcW w:w="1417" w:type="dxa"/>
            <w:tcBorders>
              <w:top w:val="nil"/>
            </w:tcBorders>
            <w:vAlign w:val="center"/>
          </w:tcPr>
          <w:p w14:paraId="66A7A535">
            <w:pPr>
              <w:keepNext w:val="0"/>
              <w:keepLines w:val="0"/>
              <w:pageBreakBefore w:val="0"/>
              <w:kinsoku/>
              <w:overflowPunct/>
              <w:topLinePunct w:val="0"/>
              <w:bidi w:val="0"/>
              <w:spacing w:line="600" w:lineRule="exact"/>
              <w:rPr>
                <w:rFonts w:ascii="Times New Roman" w:hAnsi="Times New Roman" w:eastAsia="仿宋"/>
                <w:sz w:val="24"/>
              </w:rPr>
            </w:pPr>
            <w:bookmarkStart w:id="79" w:name="PO_subjectType_3_3"/>
            <w:bookmarkEnd w:id="79"/>
          </w:p>
        </w:tc>
        <w:tc>
          <w:tcPr>
            <w:tcW w:w="1418" w:type="dxa"/>
            <w:tcBorders>
              <w:top w:val="nil"/>
            </w:tcBorders>
            <w:vAlign w:val="center"/>
          </w:tcPr>
          <w:p w14:paraId="3D4B96E9">
            <w:pPr>
              <w:keepNext w:val="0"/>
              <w:keepLines w:val="0"/>
              <w:pageBreakBefore w:val="0"/>
              <w:kinsoku/>
              <w:overflowPunct/>
              <w:topLinePunct w:val="0"/>
              <w:bidi w:val="0"/>
              <w:spacing w:line="600" w:lineRule="exact"/>
              <w:rPr>
                <w:rFonts w:ascii="Times New Roman" w:hAnsi="Times New Roman" w:eastAsia="仿宋"/>
                <w:sz w:val="24"/>
              </w:rPr>
            </w:pPr>
            <w:bookmarkStart w:id="80" w:name="PO_approveDate3"/>
            <w:bookmarkEnd w:id="80"/>
          </w:p>
        </w:tc>
        <w:tc>
          <w:tcPr>
            <w:tcW w:w="1559" w:type="dxa"/>
            <w:tcBorders>
              <w:top w:val="nil"/>
            </w:tcBorders>
            <w:vAlign w:val="center"/>
          </w:tcPr>
          <w:p w14:paraId="5F3693DD">
            <w:pPr>
              <w:keepNext w:val="0"/>
              <w:keepLines w:val="0"/>
              <w:pageBreakBefore w:val="0"/>
              <w:kinsoku/>
              <w:overflowPunct/>
              <w:topLinePunct w:val="0"/>
              <w:bidi w:val="0"/>
              <w:spacing w:line="600" w:lineRule="exact"/>
              <w:rPr>
                <w:rFonts w:ascii="Times New Roman" w:hAnsi="Times New Roman" w:eastAsia="仿宋"/>
                <w:sz w:val="24"/>
              </w:rPr>
            </w:pPr>
            <w:bookmarkStart w:id="81" w:name="PO_approveCompany3"/>
            <w:bookmarkEnd w:id="81"/>
          </w:p>
        </w:tc>
        <w:tc>
          <w:tcPr>
            <w:tcW w:w="1417" w:type="dxa"/>
            <w:tcBorders>
              <w:top w:val="nil"/>
            </w:tcBorders>
            <w:vAlign w:val="center"/>
          </w:tcPr>
          <w:p w14:paraId="6A268F4F">
            <w:pPr>
              <w:keepNext w:val="0"/>
              <w:keepLines w:val="0"/>
              <w:pageBreakBefore w:val="0"/>
              <w:kinsoku/>
              <w:overflowPunct/>
              <w:topLinePunct w:val="0"/>
              <w:bidi w:val="0"/>
              <w:spacing w:line="600" w:lineRule="exact"/>
              <w:rPr>
                <w:rFonts w:ascii="Times New Roman" w:hAnsi="Times New Roman" w:eastAsia="仿宋"/>
                <w:sz w:val="24"/>
              </w:rPr>
            </w:pPr>
            <w:bookmarkStart w:id="82" w:name="PO_subjectStatus3"/>
            <w:bookmarkEnd w:id="82"/>
          </w:p>
        </w:tc>
      </w:tr>
      <w:tr w14:paraId="7AD4F5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2890ACF9">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6D597AAF">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1FDCE7FE">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09255B55">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55EB1203">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3D93B76C">
            <w:pPr>
              <w:keepNext w:val="0"/>
              <w:keepLines w:val="0"/>
              <w:pageBreakBefore w:val="0"/>
              <w:kinsoku/>
              <w:overflowPunct/>
              <w:topLinePunct w:val="0"/>
              <w:bidi w:val="0"/>
              <w:spacing w:line="600" w:lineRule="exact"/>
              <w:rPr>
                <w:rFonts w:ascii="Times New Roman" w:hAnsi="Times New Roman" w:eastAsia="仿宋"/>
                <w:sz w:val="24"/>
              </w:rPr>
            </w:pPr>
          </w:p>
        </w:tc>
      </w:tr>
      <w:tr w14:paraId="44C997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2434E459">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46EF87F4">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6031B0F3">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7EB2C18B">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1B8653DB">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3F436E92">
            <w:pPr>
              <w:keepNext w:val="0"/>
              <w:keepLines w:val="0"/>
              <w:pageBreakBefore w:val="0"/>
              <w:kinsoku/>
              <w:overflowPunct/>
              <w:topLinePunct w:val="0"/>
              <w:bidi w:val="0"/>
              <w:spacing w:line="600" w:lineRule="exact"/>
              <w:rPr>
                <w:rFonts w:ascii="Times New Roman" w:hAnsi="Times New Roman" w:eastAsia="仿宋"/>
                <w:sz w:val="24"/>
              </w:rPr>
            </w:pPr>
          </w:p>
        </w:tc>
      </w:tr>
      <w:tr w14:paraId="671594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441D3D1B">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123B2C7E">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4571629">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07605D07">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2E2FAAB4">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7037C229">
            <w:pPr>
              <w:keepNext w:val="0"/>
              <w:keepLines w:val="0"/>
              <w:pageBreakBefore w:val="0"/>
              <w:kinsoku/>
              <w:overflowPunct/>
              <w:topLinePunct w:val="0"/>
              <w:bidi w:val="0"/>
              <w:spacing w:line="600" w:lineRule="exact"/>
              <w:rPr>
                <w:rFonts w:ascii="Times New Roman" w:hAnsi="Times New Roman" w:eastAsia="仿宋"/>
                <w:sz w:val="24"/>
              </w:rPr>
            </w:pPr>
          </w:p>
        </w:tc>
      </w:tr>
      <w:tr w14:paraId="575085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145A2797">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42CB5752">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56E77398">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77136A82">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01B802E2">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CD99015">
            <w:pPr>
              <w:keepNext w:val="0"/>
              <w:keepLines w:val="0"/>
              <w:pageBreakBefore w:val="0"/>
              <w:kinsoku/>
              <w:overflowPunct/>
              <w:topLinePunct w:val="0"/>
              <w:bidi w:val="0"/>
              <w:spacing w:line="600" w:lineRule="exact"/>
              <w:rPr>
                <w:rFonts w:ascii="Times New Roman" w:hAnsi="Times New Roman" w:eastAsia="仿宋"/>
                <w:sz w:val="24"/>
              </w:rPr>
            </w:pPr>
          </w:p>
        </w:tc>
      </w:tr>
      <w:tr w14:paraId="02520F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2B69C0F2">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02CE61C9">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6B8727D6">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0CD0D110">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6C07FB8E">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0E31DF4F">
            <w:pPr>
              <w:keepNext w:val="0"/>
              <w:keepLines w:val="0"/>
              <w:pageBreakBefore w:val="0"/>
              <w:kinsoku/>
              <w:overflowPunct/>
              <w:topLinePunct w:val="0"/>
              <w:bidi w:val="0"/>
              <w:spacing w:line="600" w:lineRule="exact"/>
              <w:rPr>
                <w:rFonts w:ascii="Times New Roman" w:hAnsi="Times New Roman" w:eastAsia="仿宋"/>
                <w:sz w:val="24"/>
              </w:rPr>
            </w:pPr>
          </w:p>
        </w:tc>
      </w:tr>
      <w:tr w14:paraId="3C421A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20D37664">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733CB21F">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08AA8AD8">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458AA93E">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3E3B0210">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04958A12">
            <w:pPr>
              <w:keepNext w:val="0"/>
              <w:keepLines w:val="0"/>
              <w:pageBreakBefore w:val="0"/>
              <w:kinsoku/>
              <w:overflowPunct/>
              <w:topLinePunct w:val="0"/>
              <w:bidi w:val="0"/>
              <w:spacing w:line="600" w:lineRule="exact"/>
              <w:rPr>
                <w:rFonts w:ascii="Times New Roman" w:hAnsi="Times New Roman" w:eastAsia="仿宋"/>
                <w:sz w:val="24"/>
              </w:rPr>
            </w:pPr>
          </w:p>
        </w:tc>
      </w:tr>
      <w:tr w14:paraId="3197FE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498DADFD">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1E29CBB0">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653C36BC">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330D2E08">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0EAC7FB0">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1EB393E">
            <w:pPr>
              <w:keepNext w:val="0"/>
              <w:keepLines w:val="0"/>
              <w:pageBreakBefore w:val="0"/>
              <w:kinsoku/>
              <w:overflowPunct/>
              <w:topLinePunct w:val="0"/>
              <w:bidi w:val="0"/>
              <w:spacing w:line="600" w:lineRule="exact"/>
              <w:rPr>
                <w:rFonts w:ascii="Times New Roman" w:hAnsi="Times New Roman" w:eastAsia="仿宋"/>
                <w:sz w:val="24"/>
              </w:rPr>
            </w:pPr>
          </w:p>
        </w:tc>
      </w:tr>
      <w:tr w14:paraId="50FBF2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115A474D">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28AE19D5">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2C145670">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0065285C">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0A914FB7">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74BC0333">
            <w:pPr>
              <w:keepNext w:val="0"/>
              <w:keepLines w:val="0"/>
              <w:pageBreakBefore w:val="0"/>
              <w:kinsoku/>
              <w:overflowPunct/>
              <w:topLinePunct w:val="0"/>
              <w:bidi w:val="0"/>
              <w:spacing w:line="600" w:lineRule="exact"/>
              <w:rPr>
                <w:rFonts w:ascii="Times New Roman" w:hAnsi="Times New Roman" w:eastAsia="仿宋"/>
                <w:sz w:val="24"/>
              </w:rPr>
            </w:pPr>
          </w:p>
        </w:tc>
      </w:tr>
      <w:tr w14:paraId="7C78AC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4F96A13A">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74C189E8">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337E5DD6">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3A9923B9">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6C52D83F">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067B6195">
            <w:pPr>
              <w:keepNext w:val="0"/>
              <w:keepLines w:val="0"/>
              <w:pageBreakBefore w:val="0"/>
              <w:kinsoku/>
              <w:overflowPunct/>
              <w:topLinePunct w:val="0"/>
              <w:bidi w:val="0"/>
              <w:spacing w:line="600" w:lineRule="exact"/>
              <w:rPr>
                <w:rFonts w:ascii="Times New Roman" w:hAnsi="Times New Roman" w:eastAsia="仿宋"/>
                <w:sz w:val="24"/>
              </w:rPr>
            </w:pPr>
          </w:p>
        </w:tc>
      </w:tr>
      <w:tr w14:paraId="4D9C9B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right w:val="single" w:color="auto" w:sz="4" w:space="0"/>
            </w:tcBorders>
            <w:vAlign w:val="center"/>
          </w:tcPr>
          <w:p w14:paraId="6EF8D29F">
            <w:pPr>
              <w:keepNext w:val="0"/>
              <w:keepLines w:val="0"/>
              <w:pageBreakBefore w:val="0"/>
              <w:kinsoku/>
              <w:overflowPunct/>
              <w:topLinePunct w:val="0"/>
              <w:bidi w:val="0"/>
              <w:spacing w:line="600" w:lineRule="exact"/>
              <w:rPr>
                <w:rFonts w:ascii="Times New Roman" w:hAnsi="Times New Roman" w:eastAsia="仿宋"/>
                <w:sz w:val="24"/>
              </w:rPr>
            </w:pPr>
            <w:bookmarkStart w:id="83" w:name="PO_presider4"/>
            <w:bookmarkEnd w:id="83"/>
          </w:p>
        </w:tc>
        <w:tc>
          <w:tcPr>
            <w:tcW w:w="2773" w:type="dxa"/>
            <w:tcBorders>
              <w:left w:val="single" w:color="auto" w:sz="4" w:space="0"/>
            </w:tcBorders>
            <w:vAlign w:val="center"/>
          </w:tcPr>
          <w:p w14:paraId="2248A885">
            <w:pPr>
              <w:keepNext w:val="0"/>
              <w:keepLines w:val="0"/>
              <w:pageBreakBefore w:val="0"/>
              <w:kinsoku/>
              <w:overflowPunct/>
              <w:topLinePunct w:val="0"/>
              <w:bidi w:val="0"/>
              <w:spacing w:line="600" w:lineRule="exact"/>
              <w:rPr>
                <w:rFonts w:ascii="Times New Roman" w:hAnsi="Times New Roman" w:eastAsia="仿宋"/>
                <w:sz w:val="24"/>
              </w:rPr>
            </w:pPr>
            <w:bookmarkStart w:id="84" w:name="PO_subjectClass4"/>
            <w:bookmarkEnd w:id="84"/>
          </w:p>
        </w:tc>
        <w:tc>
          <w:tcPr>
            <w:tcW w:w="1417" w:type="dxa"/>
            <w:vAlign w:val="center"/>
          </w:tcPr>
          <w:p w14:paraId="032784E5">
            <w:pPr>
              <w:keepNext w:val="0"/>
              <w:keepLines w:val="0"/>
              <w:pageBreakBefore w:val="0"/>
              <w:kinsoku/>
              <w:overflowPunct/>
              <w:topLinePunct w:val="0"/>
              <w:bidi w:val="0"/>
              <w:spacing w:line="600" w:lineRule="exact"/>
              <w:rPr>
                <w:rFonts w:ascii="Times New Roman" w:hAnsi="Times New Roman" w:eastAsia="仿宋"/>
                <w:sz w:val="24"/>
              </w:rPr>
            </w:pPr>
            <w:bookmarkStart w:id="85" w:name="PO_subjectType_3_4"/>
            <w:bookmarkEnd w:id="85"/>
          </w:p>
        </w:tc>
        <w:tc>
          <w:tcPr>
            <w:tcW w:w="1418" w:type="dxa"/>
            <w:vAlign w:val="center"/>
          </w:tcPr>
          <w:p w14:paraId="7D712624">
            <w:pPr>
              <w:keepNext w:val="0"/>
              <w:keepLines w:val="0"/>
              <w:pageBreakBefore w:val="0"/>
              <w:kinsoku/>
              <w:overflowPunct/>
              <w:topLinePunct w:val="0"/>
              <w:bidi w:val="0"/>
              <w:spacing w:line="600" w:lineRule="exact"/>
              <w:rPr>
                <w:rFonts w:ascii="Times New Roman" w:hAnsi="Times New Roman" w:eastAsia="仿宋"/>
                <w:sz w:val="24"/>
              </w:rPr>
            </w:pPr>
            <w:bookmarkStart w:id="86" w:name="PO_approveDate4"/>
            <w:bookmarkEnd w:id="86"/>
          </w:p>
        </w:tc>
        <w:tc>
          <w:tcPr>
            <w:tcW w:w="1559" w:type="dxa"/>
            <w:vAlign w:val="center"/>
          </w:tcPr>
          <w:p w14:paraId="5B954268">
            <w:pPr>
              <w:keepNext w:val="0"/>
              <w:keepLines w:val="0"/>
              <w:pageBreakBefore w:val="0"/>
              <w:kinsoku/>
              <w:overflowPunct/>
              <w:topLinePunct w:val="0"/>
              <w:bidi w:val="0"/>
              <w:spacing w:line="600" w:lineRule="exact"/>
              <w:rPr>
                <w:rFonts w:ascii="Times New Roman" w:hAnsi="Times New Roman" w:eastAsia="仿宋"/>
                <w:sz w:val="24"/>
              </w:rPr>
            </w:pPr>
            <w:bookmarkStart w:id="87" w:name="PO_approveCompany4"/>
            <w:bookmarkEnd w:id="87"/>
          </w:p>
        </w:tc>
        <w:tc>
          <w:tcPr>
            <w:tcW w:w="1417" w:type="dxa"/>
            <w:vAlign w:val="center"/>
          </w:tcPr>
          <w:p w14:paraId="682EF0AD">
            <w:pPr>
              <w:keepNext w:val="0"/>
              <w:keepLines w:val="0"/>
              <w:pageBreakBefore w:val="0"/>
              <w:kinsoku/>
              <w:overflowPunct/>
              <w:topLinePunct w:val="0"/>
              <w:bidi w:val="0"/>
              <w:spacing w:line="600" w:lineRule="exact"/>
              <w:rPr>
                <w:rFonts w:ascii="Times New Roman" w:hAnsi="Times New Roman" w:eastAsia="仿宋"/>
                <w:sz w:val="24"/>
              </w:rPr>
            </w:pPr>
            <w:bookmarkStart w:id="88" w:name="PO_subjectStatus4"/>
            <w:bookmarkEnd w:id="88"/>
          </w:p>
        </w:tc>
      </w:tr>
      <w:tr w14:paraId="41C347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bottom w:val="single" w:color="auto" w:sz="12" w:space="0"/>
              <w:right w:val="single" w:color="auto" w:sz="4" w:space="0"/>
            </w:tcBorders>
            <w:vAlign w:val="center"/>
          </w:tcPr>
          <w:p w14:paraId="745890AF">
            <w:pPr>
              <w:keepNext w:val="0"/>
              <w:keepLines w:val="0"/>
              <w:pageBreakBefore w:val="0"/>
              <w:kinsoku/>
              <w:overflowPunct/>
              <w:topLinePunct w:val="0"/>
              <w:bidi w:val="0"/>
              <w:spacing w:line="600" w:lineRule="exact"/>
              <w:rPr>
                <w:rFonts w:ascii="Times New Roman" w:hAnsi="Times New Roman" w:eastAsia="仿宋"/>
                <w:sz w:val="24"/>
              </w:rPr>
            </w:pPr>
            <w:bookmarkStart w:id="89" w:name="PO_presider5"/>
            <w:bookmarkEnd w:id="89"/>
          </w:p>
        </w:tc>
        <w:tc>
          <w:tcPr>
            <w:tcW w:w="2773" w:type="dxa"/>
            <w:tcBorders>
              <w:left w:val="single" w:color="auto" w:sz="4" w:space="0"/>
              <w:bottom w:val="single" w:color="auto" w:sz="12" w:space="0"/>
            </w:tcBorders>
            <w:vAlign w:val="center"/>
          </w:tcPr>
          <w:p w14:paraId="4928B981">
            <w:pPr>
              <w:keepNext w:val="0"/>
              <w:keepLines w:val="0"/>
              <w:pageBreakBefore w:val="0"/>
              <w:kinsoku/>
              <w:overflowPunct/>
              <w:topLinePunct w:val="0"/>
              <w:bidi w:val="0"/>
              <w:spacing w:line="600" w:lineRule="exact"/>
              <w:rPr>
                <w:rFonts w:ascii="Times New Roman" w:hAnsi="Times New Roman" w:eastAsia="仿宋"/>
                <w:sz w:val="24"/>
              </w:rPr>
            </w:pPr>
            <w:bookmarkStart w:id="90" w:name="PO_subjectClass5"/>
            <w:bookmarkEnd w:id="90"/>
          </w:p>
        </w:tc>
        <w:tc>
          <w:tcPr>
            <w:tcW w:w="1417" w:type="dxa"/>
            <w:tcBorders>
              <w:bottom w:val="single" w:color="auto" w:sz="12" w:space="0"/>
            </w:tcBorders>
            <w:vAlign w:val="center"/>
          </w:tcPr>
          <w:p w14:paraId="45DEFA38">
            <w:pPr>
              <w:keepNext w:val="0"/>
              <w:keepLines w:val="0"/>
              <w:pageBreakBefore w:val="0"/>
              <w:kinsoku/>
              <w:overflowPunct/>
              <w:topLinePunct w:val="0"/>
              <w:bidi w:val="0"/>
              <w:spacing w:line="600" w:lineRule="exact"/>
              <w:rPr>
                <w:rFonts w:ascii="Times New Roman" w:hAnsi="Times New Roman" w:eastAsia="仿宋"/>
                <w:sz w:val="24"/>
              </w:rPr>
            </w:pPr>
            <w:bookmarkStart w:id="91" w:name="PO_subjectType_3_5"/>
            <w:bookmarkEnd w:id="91"/>
          </w:p>
        </w:tc>
        <w:tc>
          <w:tcPr>
            <w:tcW w:w="1418" w:type="dxa"/>
            <w:tcBorders>
              <w:bottom w:val="single" w:color="auto" w:sz="12" w:space="0"/>
            </w:tcBorders>
            <w:vAlign w:val="center"/>
          </w:tcPr>
          <w:p w14:paraId="0DA520A5">
            <w:pPr>
              <w:keepNext w:val="0"/>
              <w:keepLines w:val="0"/>
              <w:pageBreakBefore w:val="0"/>
              <w:kinsoku/>
              <w:overflowPunct/>
              <w:topLinePunct w:val="0"/>
              <w:bidi w:val="0"/>
              <w:spacing w:line="600" w:lineRule="exact"/>
              <w:rPr>
                <w:rFonts w:ascii="Times New Roman" w:hAnsi="Times New Roman" w:eastAsia="仿宋"/>
                <w:sz w:val="24"/>
              </w:rPr>
            </w:pPr>
            <w:bookmarkStart w:id="92" w:name="PO_approveDate5"/>
            <w:bookmarkEnd w:id="92"/>
          </w:p>
        </w:tc>
        <w:tc>
          <w:tcPr>
            <w:tcW w:w="1559" w:type="dxa"/>
            <w:tcBorders>
              <w:bottom w:val="single" w:color="auto" w:sz="12" w:space="0"/>
            </w:tcBorders>
            <w:vAlign w:val="center"/>
          </w:tcPr>
          <w:p w14:paraId="213597AD">
            <w:pPr>
              <w:keepNext w:val="0"/>
              <w:keepLines w:val="0"/>
              <w:pageBreakBefore w:val="0"/>
              <w:kinsoku/>
              <w:overflowPunct/>
              <w:topLinePunct w:val="0"/>
              <w:bidi w:val="0"/>
              <w:spacing w:line="600" w:lineRule="exact"/>
              <w:rPr>
                <w:rFonts w:ascii="Times New Roman" w:hAnsi="Times New Roman" w:eastAsia="仿宋"/>
                <w:sz w:val="24"/>
              </w:rPr>
            </w:pPr>
            <w:bookmarkStart w:id="93" w:name="PO_approveCompany5"/>
            <w:bookmarkEnd w:id="93"/>
          </w:p>
        </w:tc>
        <w:tc>
          <w:tcPr>
            <w:tcW w:w="1417" w:type="dxa"/>
            <w:tcBorders>
              <w:bottom w:val="single" w:color="auto" w:sz="12" w:space="0"/>
            </w:tcBorders>
            <w:vAlign w:val="center"/>
          </w:tcPr>
          <w:p w14:paraId="1464CD13">
            <w:pPr>
              <w:keepNext w:val="0"/>
              <w:keepLines w:val="0"/>
              <w:pageBreakBefore w:val="0"/>
              <w:kinsoku/>
              <w:overflowPunct/>
              <w:topLinePunct w:val="0"/>
              <w:bidi w:val="0"/>
              <w:spacing w:line="600" w:lineRule="exact"/>
              <w:rPr>
                <w:rFonts w:ascii="Times New Roman" w:hAnsi="Times New Roman" w:eastAsia="仿宋"/>
                <w:sz w:val="24"/>
              </w:rPr>
            </w:pPr>
            <w:bookmarkStart w:id="94" w:name="PO_subjectStatus5"/>
            <w:bookmarkEnd w:id="94"/>
          </w:p>
        </w:tc>
      </w:tr>
    </w:tbl>
    <w:p w14:paraId="40AD379F">
      <w:pPr>
        <w:keepNext w:val="0"/>
        <w:keepLines w:val="0"/>
        <w:pageBreakBefore w:val="0"/>
        <w:widowControl/>
        <w:kinsoku/>
        <w:overflowPunct/>
        <w:topLinePunct w:val="0"/>
        <w:bidi w:val="0"/>
        <w:spacing w:line="600" w:lineRule="exact"/>
        <w:ind w:firstLine="360" w:firstLineChars="150"/>
        <w:rPr>
          <w:rFonts w:ascii="Times New Roman" w:hAnsi="Times New Roman"/>
          <w:sz w:val="24"/>
        </w:rPr>
      </w:pPr>
      <w:r>
        <w:rPr>
          <w:rFonts w:hint="eastAsia" w:ascii="Times New Roman" w:hAnsi="Times New Roman"/>
          <w:sz w:val="24"/>
        </w:rPr>
        <w:t>注：此处只需要填写市厅级以上的立项课题相关信息。</w:t>
      </w:r>
    </w:p>
    <w:p w14:paraId="0B515769">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br w:type="page"/>
      </w:r>
    </w:p>
    <w:p w14:paraId="0193FE0D">
      <w:pPr>
        <w:keepNext w:val="0"/>
        <w:keepLines w:val="0"/>
        <w:pageBreakBefore w:val="0"/>
        <w:kinsoku/>
        <w:overflowPunct/>
        <w:topLinePunct w:val="0"/>
        <w:bidi w:val="0"/>
        <w:spacing w:line="600" w:lineRule="exact"/>
        <w:ind w:firstLine="320" w:firstLineChars="100"/>
        <w:rPr>
          <w:rFonts w:ascii="Times New Roman" w:hAnsi="Times New Roman" w:eastAsia="黑体"/>
          <w:sz w:val="32"/>
          <w:szCs w:val="32"/>
        </w:rPr>
      </w:pPr>
      <w:r>
        <w:rPr>
          <w:rFonts w:hint="eastAsia" w:ascii="Times New Roman" w:hAnsi="Times New Roman" w:eastAsia="黑体"/>
          <w:sz w:val="32"/>
          <w:szCs w:val="32"/>
        </w:rPr>
        <w:t>三、课题设计论证</w:t>
      </w:r>
    </w:p>
    <w:tbl>
      <w:tblPr>
        <w:tblStyle w:val="17"/>
        <w:tblW w:w="962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24"/>
      </w:tblGrid>
      <w:tr w14:paraId="62C3044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9624" w:type="dxa"/>
            <w:tcBorders>
              <w:bottom w:val="single" w:color="auto" w:sz="6" w:space="0"/>
            </w:tcBorders>
          </w:tcPr>
          <w:p w14:paraId="7BCE8233">
            <w:pPr>
              <w:keepNext w:val="0"/>
              <w:keepLines w:val="0"/>
              <w:pageBreakBefore w:val="0"/>
              <w:kinsoku/>
              <w:overflowPunct/>
              <w:topLinePunct w:val="0"/>
              <w:bidi w:val="0"/>
              <w:spacing w:line="600" w:lineRule="exact"/>
              <w:ind w:firstLine="482" w:firstLineChars="200"/>
              <w:rPr>
                <w:rFonts w:ascii="Times New Roman" w:hAnsi="Times New Roman" w:eastAsia="宋体" w:cs="仿宋"/>
                <w:b/>
                <w:sz w:val="24"/>
              </w:rPr>
            </w:pPr>
            <w:r>
              <w:rPr>
                <w:rFonts w:hint="eastAsia" w:ascii="Times New Roman" w:hAnsi="Times New Roman" w:eastAsia="宋体" w:cs="仿宋"/>
                <w:b/>
                <w:sz w:val="24"/>
              </w:rPr>
              <w:t>本表参照以下提纲撰写，要求逻辑清晰，主题突出，层次分明，内容翔实，排版清晰。本表内容与《活页》内容一致。</w:t>
            </w:r>
          </w:p>
          <w:p w14:paraId="226FB639">
            <w:pPr>
              <w:keepNext w:val="0"/>
              <w:keepLines w:val="0"/>
              <w:pageBreakBefore w:val="0"/>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1.</w:t>
            </w:r>
            <w:r>
              <w:rPr>
                <w:rFonts w:hint="eastAsia" w:ascii="Times New Roman" w:hAnsi="Times New Roman" w:eastAsia="宋体" w:cs="仿宋"/>
                <w:b/>
                <w:sz w:val="24"/>
              </w:rPr>
              <w:t>选题依据</w:t>
            </w:r>
            <w:r>
              <w:rPr>
                <w:rFonts w:hint="eastAsia" w:ascii="Times New Roman" w:hAnsi="Times New Roman" w:eastAsia="宋体" w:cs="仿宋"/>
                <w:sz w:val="24"/>
              </w:rPr>
              <w:t>：选题背景及拟解决的问题；国内外相关研究动态综述；本课题的学术价值和应用价值等。</w:t>
            </w:r>
          </w:p>
          <w:p w14:paraId="033F29E6">
            <w:pPr>
              <w:keepNext w:val="0"/>
              <w:keepLines w:val="0"/>
              <w:pageBreakBefore w:val="0"/>
              <w:tabs>
                <w:tab w:val="left" w:pos="2107"/>
              </w:tabs>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2.</w:t>
            </w:r>
            <w:r>
              <w:rPr>
                <w:rFonts w:hint="eastAsia" w:ascii="Times New Roman" w:hAnsi="Times New Roman" w:eastAsia="宋体" w:cs="仿宋"/>
                <w:b/>
                <w:sz w:val="24"/>
              </w:rPr>
              <w:t>研究内容</w:t>
            </w:r>
            <w:r>
              <w:rPr>
                <w:rFonts w:hint="eastAsia" w:ascii="Times New Roman" w:hAnsi="Times New Roman" w:eastAsia="宋体" w:cs="仿宋"/>
                <w:sz w:val="24"/>
              </w:rPr>
              <w:t>：本课题的研究对象、总体框架、重点难点、主要目标等。</w:t>
            </w:r>
          </w:p>
          <w:p w14:paraId="58150919">
            <w:pPr>
              <w:keepNext w:val="0"/>
              <w:keepLines w:val="0"/>
              <w:pageBreakBefore w:val="0"/>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3.</w:t>
            </w:r>
            <w:r>
              <w:rPr>
                <w:rFonts w:hint="eastAsia" w:ascii="Times New Roman" w:hAnsi="Times New Roman" w:eastAsia="宋体" w:cs="仿宋"/>
                <w:b/>
                <w:sz w:val="24"/>
              </w:rPr>
              <w:t>思路方法</w:t>
            </w:r>
            <w:r>
              <w:rPr>
                <w:rFonts w:hint="eastAsia" w:ascii="Times New Roman" w:hAnsi="Times New Roman" w:eastAsia="宋体" w:cs="仿宋"/>
                <w:sz w:val="24"/>
              </w:rPr>
              <w:t>：本课题研究的基本思路、具体研究方法、研究计划及其可行性等。</w:t>
            </w:r>
          </w:p>
          <w:p w14:paraId="72B8F527">
            <w:pPr>
              <w:keepNext w:val="0"/>
              <w:keepLines w:val="0"/>
              <w:pageBreakBefore w:val="0"/>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4.</w:t>
            </w:r>
            <w:r>
              <w:rPr>
                <w:rFonts w:hint="eastAsia" w:ascii="Times New Roman" w:hAnsi="Times New Roman" w:eastAsia="宋体" w:cs="仿宋"/>
                <w:b/>
                <w:sz w:val="24"/>
              </w:rPr>
              <w:t>创新之处</w:t>
            </w:r>
            <w:r>
              <w:rPr>
                <w:rFonts w:hint="eastAsia" w:ascii="Times New Roman" w:hAnsi="Times New Roman" w:eastAsia="宋体" w:cs="仿宋"/>
                <w:sz w:val="24"/>
              </w:rPr>
              <w:t>：在学术思想、学术观点、研究方法等方面的特色和创新。</w:t>
            </w:r>
          </w:p>
          <w:p w14:paraId="0F8C086E">
            <w:pPr>
              <w:keepNext w:val="0"/>
              <w:keepLines w:val="0"/>
              <w:pageBreakBefore w:val="0"/>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5.</w:t>
            </w:r>
            <w:r>
              <w:rPr>
                <w:rFonts w:hint="eastAsia" w:ascii="Times New Roman" w:hAnsi="Times New Roman" w:eastAsia="宋体" w:cs="仿宋"/>
                <w:b/>
                <w:sz w:val="24"/>
              </w:rPr>
              <w:t>预期成果</w:t>
            </w:r>
            <w:r>
              <w:rPr>
                <w:rFonts w:hint="eastAsia" w:ascii="Times New Roman" w:hAnsi="Times New Roman" w:eastAsia="宋体" w:cs="仿宋"/>
                <w:sz w:val="24"/>
              </w:rPr>
              <w:t>：成果形式、使用去向及预期社会效益等。</w:t>
            </w:r>
          </w:p>
          <w:p w14:paraId="52117B65">
            <w:pPr>
              <w:keepNext w:val="0"/>
              <w:keepLines w:val="0"/>
              <w:pageBreakBefore w:val="0"/>
              <w:kinsoku/>
              <w:overflowPunct/>
              <w:topLinePunct w:val="0"/>
              <w:bidi w:val="0"/>
              <w:spacing w:line="600" w:lineRule="exact"/>
              <w:ind w:firstLine="482" w:firstLineChars="200"/>
              <w:rPr>
                <w:rFonts w:ascii="Times New Roman" w:hAnsi="Times New Roman" w:eastAsia="宋体"/>
                <w:szCs w:val="21"/>
              </w:rPr>
            </w:pPr>
            <w:r>
              <w:rPr>
                <w:rFonts w:ascii="Times New Roman" w:hAnsi="Times New Roman" w:eastAsia="宋体" w:cs="仿宋"/>
                <w:b/>
                <w:sz w:val="24"/>
              </w:rPr>
              <w:t>6.</w:t>
            </w:r>
            <w:r>
              <w:rPr>
                <w:rFonts w:hint="eastAsia" w:ascii="Times New Roman" w:hAnsi="Times New Roman" w:eastAsia="宋体" w:cs="仿宋"/>
                <w:b/>
                <w:sz w:val="24"/>
              </w:rPr>
              <w:t>参考文献</w:t>
            </w:r>
            <w:r>
              <w:rPr>
                <w:rFonts w:hint="eastAsia" w:ascii="Times New Roman" w:hAnsi="Times New Roman" w:eastAsia="宋体" w:cs="仿宋"/>
                <w:sz w:val="24"/>
              </w:rPr>
              <w:t>：开展本课题研究的主要中外参考文献。</w:t>
            </w:r>
          </w:p>
        </w:tc>
      </w:tr>
      <w:tr w14:paraId="6CE8A34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9624" w:type="dxa"/>
            <w:tcBorders>
              <w:top w:val="single" w:color="auto" w:sz="6" w:space="0"/>
            </w:tcBorders>
          </w:tcPr>
          <w:p w14:paraId="0BC7CD57">
            <w:pPr>
              <w:keepNext w:val="0"/>
              <w:keepLines w:val="0"/>
              <w:pageBreakBefore w:val="0"/>
              <w:kinsoku/>
              <w:overflowPunct/>
              <w:topLinePunct w:val="0"/>
              <w:bidi w:val="0"/>
              <w:snapToGrid w:val="0"/>
              <w:spacing w:line="600" w:lineRule="exact"/>
            </w:pPr>
          </w:p>
          <w:p w14:paraId="0358C2FD">
            <w:pPr>
              <w:pStyle w:val="2"/>
            </w:pPr>
          </w:p>
          <w:p w14:paraId="661CFDE9">
            <w:pPr>
              <w:pStyle w:val="4"/>
            </w:pPr>
          </w:p>
          <w:p w14:paraId="07A31357"/>
          <w:p w14:paraId="43741780">
            <w:pPr>
              <w:pStyle w:val="2"/>
            </w:pPr>
          </w:p>
          <w:p w14:paraId="43BE6A83">
            <w:pPr>
              <w:pStyle w:val="4"/>
            </w:pPr>
          </w:p>
          <w:p w14:paraId="793FE1A0"/>
          <w:p w14:paraId="02C9C9DD">
            <w:pPr>
              <w:pStyle w:val="2"/>
            </w:pPr>
          </w:p>
          <w:p w14:paraId="52F5B022">
            <w:pPr>
              <w:pStyle w:val="4"/>
            </w:pPr>
          </w:p>
          <w:p w14:paraId="7525FA76"/>
          <w:p w14:paraId="0FCD8E86">
            <w:pPr>
              <w:pStyle w:val="2"/>
            </w:pPr>
          </w:p>
          <w:p w14:paraId="128456F6">
            <w:pPr>
              <w:pStyle w:val="4"/>
            </w:pPr>
          </w:p>
          <w:p w14:paraId="3D88AE91"/>
          <w:p w14:paraId="46641BA6">
            <w:pPr>
              <w:pStyle w:val="2"/>
            </w:pPr>
          </w:p>
          <w:p w14:paraId="7213CBC7">
            <w:pPr>
              <w:pStyle w:val="4"/>
            </w:pPr>
          </w:p>
          <w:p w14:paraId="488A6C00"/>
        </w:tc>
      </w:tr>
    </w:tbl>
    <w:p w14:paraId="1198D3C5">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br w:type="page"/>
      </w:r>
    </w:p>
    <w:p w14:paraId="3E3E3CD3">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四、研究基础和条件保障</w:t>
      </w:r>
    </w:p>
    <w:tbl>
      <w:tblPr>
        <w:tblStyle w:val="17"/>
        <w:tblW w:w="934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7E03E3D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177" w:hRule="atLeast"/>
          <w:jc w:val="center"/>
        </w:trPr>
        <w:tc>
          <w:tcPr>
            <w:tcW w:w="9345" w:type="dxa"/>
            <w:tcBorders>
              <w:bottom w:val="single" w:color="auto" w:sz="6" w:space="0"/>
            </w:tcBorders>
          </w:tcPr>
          <w:p w14:paraId="35CE4C07">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cs="仿宋"/>
                <w:b/>
                <w:sz w:val="24"/>
              </w:rPr>
            </w:pPr>
            <w:r>
              <w:rPr>
                <w:rFonts w:hint="eastAsia" w:ascii="Times New Roman" w:hAnsi="Times New Roman" w:eastAsia="宋体" w:cs="仿宋"/>
                <w:b/>
                <w:sz w:val="24"/>
              </w:rPr>
              <w:t>本表参照以下提纲撰写，要求填写内容真实准确。</w:t>
            </w:r>
          </w:p>
          <w:p w14:paraId="2AAB83D5">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cs="仿宋"/>
                <w:sz w:val="24"/>
              </w:rPr>
            </w:pPr>
            <w:r>
              <w:rPr>
                <w:rFonts w:hint="eastAsia" w:ascii="Times New Roman" w:hAnsi="Times New Roman" w:eastAsia="宋体" w:cs="仿宋"/>
                <w:b/>
                <w:sz w:val="24"/>
                <w:lang w:eastAsia="zh-CN"/>
              </w:rPr>
              <w:t>1.</w:t>
            </w:r>
            <w:r>
              <w:rPr>
                <w:rFonts w:hint="eastAsia" w:ascii="Times New Roman" w:hAnsi="Times New Roman" w:eastAsia="宋体" w:cs="仿宋"/>
                <w:b/>
                <w:sz w:val="24"/>
              </w:rPr>
              <w:t>学术简历</w:t>
            </w:r>
            <w:r>
              <w:rPr>
                <w:rFonts w:hint="eastAsia" w:ascii="Times New Roman" w:hAnsi="Times New Roman" w:eastAsia="宋体" w:cs="仿宋"/>
                <w:sz w:val="24"/>
              </w:rPr>
              <w:t>：课题负责人的主要学术简历、学术兼职，在相关研究领域的学术积累和贡献等。</w:t>
            </w:r>
          </w:p>
          <w:p w14:paraId="5BB9EE3A">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cs="仿宋"/>
                <w:sz w:val="24"/>
              </w:rPr>
            </w:pPr>
            <w:r>
              <w:rPr>
                <w:rFonts w:hint="eastAsia" w:ascii="Times New Roman" w:hAnsi="Times New Roman" w:eastAsia="宋体" w:cs="仿宋"/>
                <w:b/>
                <w:sz w:val="24"/>
                <w:lang w:eastAsia="zh-CN"/>
              </w:rPr>
              <w:t>2.</w:t>
            </w:r>
            <w:r>
              <w:rPr>
                <w:rFonts w:hint="eastAsia" w:ascii="Times New Roman" w:hAnsi="Times New Roman" w:eastAsia="宋体" w:cs="仿宋"/>
                <w:b/>
                <w:sz w:val="24"/>
              </w:rPr>
              <w:t>研究基础</w:t>
            </w:r>
            <w:r>
              <w:rPr>
                <w:rFonts w:hint="eastAsia" w:ascii="Times New Roman" w:hAnsi="Times New Roman" w:eastAsia="宋体" w:cs="仿宋"/>
                <w:sz w:val="24"/>
              </w:rPr>
              <w:t>：课题负责人前期相关研究成果、核心观点及社会评价等。</w:t>
            </w:r>
          </w:p>
          <w:p w14:paraId="644B0D45">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cs="仿宋"/>
                <w:sz w:val="24"/>
              </w:rPr>
            </w:pPr>
            <w:r>
              <w:rPr>
                <w:rFonts w:hint="eastAsia" w:ascii="Times New Roman" w:hAnsi="Times New Roman" w:eastAsia="宋体" w:cs="仿宋"/>
                <w:b/>
                <w:sz w:val="24"/>
                <w:lang w:eastAsia="zh-CN"/>
              </w:rPr>
              <w:t>3.</w:t>
            </w:r>
            <w:r>
              <w:rPr>
                <w:rFonts w:hint="eastAsia" w:ascii="Times New Roman" w:hAnsi="Times New Roman" w:eastAsia="宋体" w:cs="仿宋"/>
                <w:b/>
                <w:sz w:val="24"/>
              </w:rPr>
              <w:t>承担项目</w:t>
            </w:r>
            <w:r>
              <w:rPr>
                <w:rFonts w:hint="eastAsia" w:ascii="Times New Roman" w:hAnsi="Times New Roman" w:eastAsia="宋体" w:cs="仿宋"/>
                <w:sz w:val="24"/>
              </w:rPr>
              <w:t>：负责人承担的各级各类科研项目情况，包括项目名称、资助机构、资助金额、结项情况、研究起止时间等。</w:t>
            </w:r>
          </w:p>
          <w:p w14:paraId="40EF37A1">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sz w:val="24"/>
              </w:rPr>
            </w:pPr>
            <w:r>
              <w:rPr>
                <w:rFonts w:hint="eastAsia" w:ascii="Times New Roman" w:hAnsi="Times New Roman" w:eastAsia="宋体" w:cs="仿宋"/>
                <w:b/>
                <w:sz w:val="24"/>
                <w:lang w:eastAsia="zh-CN"/>
              </w:rPr>
              <w:t>4.</w:t>
            </w:r>
            <w:r>
              <w:rPr>
                <w:rFonts w:hint="eastAsia" w:ascii="Times New Roman" w:hAnsi="Times New Roman" w:eastAsia="宋体" w:cs="仿宋"/>
                <w:b/>
                <w:sz w:val="24"/>
              </w:rPr>
              <w:t>条件保障：</w:t>
            </w:r>
            <w:r>
              <w:rPr>
                <w:rFonts w:hint="eastAsia" w:ascii="Times New Roman" w:hAnsi="Times New Roman" w:eastAsia="宋体" w:cs="仿宋"/>
                <w:sz w:val="24"/>
              </w:rPr>
              <w:t>完成本课题研究的时间保证、资料设备等科研条件。</w:t>
            </w:r>
          </w:p>
        </w:tc>
      </w:tr>
      <w:tr w14:paraId="74456AA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9345" w:type="dxa"/>
            <w:tcBorders>
              <w:top w:val="single" w:color="auto" w:sz="6" w:space="0"/>
            </w:tcBorders>
          </w:tcPr>
          <w:p w14:paraId="024E102C">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0486F5F9">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70759A08">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377E721D">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27202A69">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4D6AC2C1">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50E808FD">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5E63FEB3">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349989DC">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2CECE3DF">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1292136A">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74C76479">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tc>
      </w:tr>
    </w:tbl>
    <w:p w14:paraId="237D58B5">
      <w:pPr>
        <w:keepNext w:val="0"/>
        <w:keepLines w:val="0"/>
        <w:pageBreakBefore w:val="0"/>
        <w:kinsoku/>
        <w:overflowPunct/>
        <w:topLinePunct w:val="0"/>
        <w:bidi w:val="0"/>
        <w:snapToGrid w:val="0"/>
        <w:spacing w:line="600" w:lineRule="exact"/>
        <w:ind w:firstLine="420" w:firstLineChars="200"/>
        <w:rPr>
          <w:rFonts w:ascii="Times New Roman" w:hAnsi="Times New Roman" w:eastAsia="楷体_GB2312"/>
          <w:szCs w:val="21"/>
        </w:rPr>
      </w:pPr>
      <w:r>
        <w:rPr>
          <w:rFonts w:hint="eastAsia" w:ascii="Times New Roman" w:hAnsi="Times New Roman" w:eastAsia="楷体_GB2312"/>
          <w:szCs w:val="21"/>
        </w:rPr>
        <w:t>说明：前期相关研究成果限报5项，成果名称、形式（如论文、专著、咨询报告等）须与《课题论证》活页相同，活页中不能填写的成果作者、发表刊物或出版社名称、发表或出版时间等信息要在本表中加以注明。与本课题无关的成果不能作为前期成果填写；合作者注明作者排序。</w:t>
      </w:r>
    </w:p>
    <w:p w14:paraId="2FF6D72D">
      <w:pPr>
        <w:keepNext w:val="0"/>
        <w:keepLines w:val="0"/>
        <w:pageBreakBefore w:val="0"/>
        <w:widowControl/>
        <w:kinsoku/>
        <w:overflowPunct/>
        <w:topLinePunct w:val="0"/>
        <w:bidi w:val="0"/>
        <w:spacing w:line="600" w:lineRule="exact"/>
        <w:jc w:val="left"/>
        <w:rPr>
          <w:rFonts w:ascii="Times New Roman" w:hAnsi="Times New Roman" w:eastAsia="楷体_GB2312"/>
          <w:szCs w:val="21"/>
        </w:rPr>
      </w:pPr>
      <w:r>
        <w:rPr>
          <w:rFonts w:ascii="Times New Roman" w:hAnsi="Times New Roman" w:eastAsia="楷体_GB2312"/>
          <w:szCs w:val="21"/>
        </w:rPr>
        <w:br w:type="page"/>
      </w:r>
    </w:p>
    <w:p w14:paraId="5C9A6F5B">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五、预期研究成果</w:t>
      </w:r>
    </w:p>
    <w:tbl>
      <w:tblPr>
        <w:tblStyle w:val="17"/>
        <w:tblW w:w="94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7"/>
        <w:gridCol w:w="1966"/>
        <w:gridCol w:w="2204"/>
        <w:gridCol w:w="1500"/>
        <w:gridCol w:w="1559"/>
        <w:gridCol w:w="1418"/>
      </w:tblGrid>
      <w:tr w14:paraId="49125A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tcBorders>
              <w:top w:val="single" w:color="auto" w:sz="4" w:space="0"/>
              <w:bottom w:val="single" w:color="auto" w:sz="6" w:space="0"/>
            </w:tcBorders>
            <w:vAlign w:val="center"/>
          </w:tcPr>
          <w:p w14:paraId="71463E78">
            <w:pPr>
              <w:keepNext w:val="0"/>
              <w:keepLines w:val="0"/>
              <w:pageBreakBefore w:val="0"/>
              <w:kinsoku/>
              <w:overflowPunct/>
              <w:topLinePunct w:val="0"/>
              <w:bidi w:val="0"/>
              <w:spacing w:line="600" w:lineRule="exact"/>
              <w:jc w:val="center"/>
              <w:rPr>
                <w:rFonts w:ascii="Times New Roman" w:hAnsi="Times New Roman"/>
                <w:b/>
                <w:bCs/>
                <w:sz w:val="24"/>
              </w:rPr>
            </w:pPr>
            <w:bookmarkStart w:id="95" w:name="PO_seq8"/>
            <w:bookmarkEnd w:id="95"/>
            <w:r>
              <w:rPr>
                <w:rFonts w:hint="eastAsia" w:ascii="Times New Roman" w:hAnsi="Times New Roman"/>
                <w:b/>
                <w:bCs/>
                <w:sz w:val="24"/>
              </w:rPr>
              <w:t>序号</w:t>
            </w:r>
          </w:p>
        </w:tc>
        <w:tc>
          <w:tcPr>
            <w:tcW w:w="1966" w:type="dxa"/>
            <w:tcBorders>
              <w:top w:val="single" w:color="auto" w:sz="4" w:space="0"/>
              <w:bottom w:val="single" w:color="auto" w:sz="6" w:space="0"/>
            </w:tcBorders>
            <w:vAlign w:val="center"/>
          </w:tcPr>
          <w:p w14:paraId="28AF1680">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成果名称</w:t>
            </w:r>
          </w:p>
        </w:tc>
        <w:tc>
          <w:tcPr>
            <w:tcW w:w="2204" w:type="dxa"/>
            <w:tcBorders>
              <w:top w:val="single" w:color="auto" w:sz="4" w:space="0"/>
              <w:bottom w:val="single" w:color="auto" w:sz="6" w:space="0"/>
              <w:right w:val="single" w:color="auto" w:sz="4" w:space="0"/>
            </w:tcBorders>
            <w:vAlign w:val="center"/>
          </w:tcPr>
          <w:p w14:paraId="48A81D57">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成果形式</w:t>
            </w:r>
          </w:p>
        </w:tc>
        <w:tc>
          <w:tcPr>
            <w:tcW w:w="1500" w:type="dxa"/>
            <w:tcBorders>
              <w:top w:val="single" w:color="auto" w:sz="4" w:space="0"/>
              <w:left w:val="single" w:color="auto" w:sz="4" w:space="0"/>
              <w:bottom w:val="single" w:color="auto" w:sz="6" w:space="0"/>
            </w:tcBorders>
            <w:vAlign w:val="center"/>
          </w:tcPr>
          <w:p w14:paraId="39DFF9B6">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成果等级</w:t>
            </w:r>
          </w:p>
        </w:tc>
        <w:tc>
          <w:tcPr>
            <w:tcW w:w="1559" w:type="dxa"/>
            <w:tcBorders>
              <w:top w:val="single" w:color="auto" w:sz="4" w:space="0"/>
              <w:bottom w:val="single" w:color="auto" w:sz="6" w:space="0"/>
            </w:tcBorders>
            <w:vAlign w:val="center"/>
          </w:tcPr>
          <w:p w14:paraId="03AFA09D">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完成时间</w:t>
            </w:r>
          </w:p>
        </w:tc>
        <w:tc>
          <w:tcPr>
            <w:tcW w:w="1418" w:type="dxa"/>
            <w:tcBorders>
              <w:top w:val="single" w:color="auto" w:sz="4" w:space="0"/>
              <w:bottom w:val="single" w:color="auto" w:sz="6" w:space="0"/>
            </w:tcBorders>
            <w:vAlign w:val="center"/>
          </w:tcPr>
          <w:p w14:paraId="6D575190">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负</w:t>
            </w:r>
            <w:r>
              <w:rPr>
                <w:rFonts w:ascii="Times New Roman" w:hAnsi="Times New Roman"/>
                <w:b/>
                <w:bCs/>
                <w:sz w:val="24"/>
              </w:rPr>
              <w:t xml:space="preserve"> </w:t>
            </w:r>
            <w:r>
              <w:rPr>
                <w:rFonts w:hint="eastAsia" w:ascii="Times New Roman" w:hAnsi="Times New Roman"/>
                <w:b/>
                <w:bCs/>
                <w:sz w:val="24"/>
              </w:rPr>
              <w:t>责</w:t>
            </w:r>
            <w:r>
              <w:rPr>
                <w:rFonts w:ascii="Times New Roman" w:hAnsi="Times New Roman"/>
                <w:b/>
                <w:bCs/>
                <w:sz w:val="24"/>
              </w:rPr>
              <w:t xml:space="preserve"> </w:t>
            </w:r>
            <w:r>
              <w:rPr>
                <w:rFonts w:hint="eastAsia" w:ascii="Times New Roman" w:hAnsi="Times New Roman"/>
                <w:b/>
                <w:bCs/>
                <w:sz w:val="24"/>
              </w:rPr>
              <w:t>人</w:t>
            </w:r>
          </w:p>
        </w:tc>
      </w:tr>
      <w:tr w14:paraId="2101D6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tcBorders>
              <w:top w:val="single" w:color="auto" w:sz="6" w:space="0"/>
            </w:tcBorders>
            <w:vAlign w:val="center"/>
          </w:tcPr>
          <w:p w14:paraId="37781CEA">
            <w:pPr>
              <w:keepNext w:val="0"/>
              <w:keepLines w:val="0"/>
              <w:pageBreakBefore w:val="0"/>
              <w:kinsoku/>
              <w:overflowPunct/>
              <w:topLinePunct w:val="0"/>
              <w:bidi w:val="0"/>
              <w:spacing w:line="600" w:lineRule="exact"/>
              <w:jc w:val="center"/>
              <w:rPr>
                <w:rFonts w:ascii="Times New Roman" w:hAnsi="Times New Roman" w:eastAsia="仿宋"/>
                <w:sz w:val="24"/>
              </w:rPr>
            </w:pPr>
            <w:r>
              <w:rPr>
                <w:rFonts w:ascii="Times New Roman" w:hAnsi="Times New Roman" w:eastAsia="仿宋"/>
                <w:sz w:val="24"/>
              </w:rPr>
              <w:t>1</w:t>
            </w:r>
          </w:p>
        </w:tc>
        <w:tc>
          <w:tcPr>
            <w:tcW w:w="1966" w:type="dxa"/>
            <w:tcBorders>
              <w:top w:val="single" w:color="auto" w:sz="6" w:space="0"/>
            </w:tcBorders>
            <w:vAlign w:val="center"/>
          </w:tcPr>
          <w:p w14:paraId="62A3FBBD">
            <w:pPr>
              <w:keepNext w:val="0"/>
              <w:keepLines w:val="0"/>
              <w:pageBreakBefore w:val="0"/>
              <w:kinsoku/>
              <w:overflowPunct/>
              <w:topLinePunct w:val="0"/>
              <w:bidi w:val="0"/>
              <w:spacing w:line="600" w:lineRule="exact"/>
              <w:jc w:val="center"/>
              <w:rPr>
                <w:rFonts w:ascii="Times New Roman" w:hAnsi="Times New Roman" w:eastAsia="仿宋"/>
                <w:sz w:val="24"/>
              </w:rPr>
            </w:pPr>
            <w:bookmarkStart w:id="96" w:name="PO_6_date9"/>
            <w:bookmarkEnd w:id="96"/>
          </w:p>
        </w:tc>
        <w:tc>
          <w:tcPr>
            <w:tcW w:w="2204" w:type="dxa"/>
            <w:tcBorders>
              <w:top w:val="single" w:color="auto" w:sz="6" w:space="0"/>
              <w:right w:val="single" w:color="auto" w:sz="4" w:space="0"/>
            </w:tcBorders>
            <w:vAlign w:val="center"/>
          </w:tcPr>
          <w:p w14:paraId="42780A86">
            <w:pPr>
              <w:keepNext w:val="0"/>
              <w:keepLines w:val="0"/>
              <w:pageBreakBefore w:val="0"/>
              <w:kinsoku/>
              <w:overflowPunct/>
              <w:topLinePunct w:val="0"/>
              <w:bidi w:val="0"/>
              <w:spacing w:line="600" w:lineRule="exact"/>
              <w:jc w:val="center"/>
              <w:rPr>
                <w:rFonts w:ascii="Times New Roman" w:hAnsi="Times New Roman" w:eastAsia="仿宋"/>
                <w:sz w:val="24"/>
              </w:rPr>
            </w:pPr>
            <w:bookmarkStart w:id="97" w:name="PO_6_subjectClass9"/>
            <w:bookmarkEnd w:id="97"/>
          </w:p>
        </w:tc>
        <w:tc>
          <w:tcPr>
            <w:tcW w:w="1500" w:type="dxa"/>
            <w:tcBorders>
              <w:top w:val="single" w:color="auto" w:sz="6" w:space="0"/>
              <w:left w:val="single" w:color="auto" w:sz="4" w:space="0"/>
            </w:tcBorders>
            <w:vAlign w:val="center"/>
          </w:tcPr>
          <w:p w14:paraId="6EE51262">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tcBorders>
              <w:top w:val="single" w:color="auto" w:sz="6" w:space="0"/>
            </w:tcBorders>
            <w:vAlign w:val="center"/>
          </w:tcPr>
          <w:p w14:paraId="34949E3C">
            <w:pPr>
              <w:keepNext w:val="0"/>
              <w:keepLines w:val="0"/>
              <w:pageBreakBefore w:val="0"/>
              <w:kinsoku/>
              <w:overflowPunct/>
              <w:topLinePunct w:val="0"/>
              <w:bidi w:val="0"/>
              <w:spacing w:line="600" w:lineRule="exact"/>
              <w:jc w:val="center"/>
              <w:rPr>
                <w:rFonts w:ascii="Times New Roman" w:hAnsi="Times New Roman" w:eastAsia="仿宋"/>
                <w:sz w:val="24"/>
              </w:rPr>
            </w:pPr>
            <w:bookmarkStart w:id="98" w:name="PO_6_subjectType9"/>
            <w:bookmarkEnd w:id="98"/>
          </w:p>
        </w:tc>
        <w:tc>
          <w:tcPr>
            <w:tcW w:w="1418" w:type="dxa"/>
            <w:tcBorders>
              <w:top w:val="single" w:color="auto" w:sz="6" w:space="0"/>
            </w:tcBorders>
            <w:vAlign w:val="center"/>
          </w:tcPr>
          <w:p w14:paraId="6C7AC2DF">
            <w:pPr>
              <w:keepNext w:val="0"/>
              <w:keepLines w:val="0"/>
              <w:pageBreakBefore w:val="0"/>
              <w:kinsoku/>
              <w:overflowPunct/>
              <w:topLinePunct w:val="0"/>
              <w:bidi w:val="0"/>
              <w:spacing w:line="600" w:lineRule="exact"/>
              <w:jc w:val="center"/>
              <w:rPr>
                <w:rFonts w:ascii="Times New Roman" w:hAnsi="Times New Roman" w:eastAsia="仿宋"/>
                <w:sz w:val="24"/>
              </w:rPr>
            </w:pPr>
            <w:bookmarkStart w:id="99" w:name="PO_6_charger9"/>
            <w:bookmarkEnd w:id="99"/>
          </w:p>
        </w:tc>
      </w:tr>
      <w:tr w14:paraId="56522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0994F0EA">
            <w:pPr>
              <w:keepNext w:val="0"/>
              <w:keepLines w:val="0"/>
              <w:pageBreakBefore w:val="0"/>
              <w:kinsoku/>
              <w:overflowPunct/>
              <w:topLinePunct w:val="0"/>
              <w:bidi w:val="0"/>
              <w:spacing w:line="600" w:lineRule="exact"/>
              <w:jc w:val="center"/>
              <w:rPr>
                <w:rFonts w:ascii="Times New Roman" w:hAnsi="Times New Roman" w:eastAsia="仿宋"/>
                <w:sz w:val="24"/>
              </w:rPr>
            </w:pPr>
            <w:r>
              <w:rPr>
                <w:rFonts w:ascii="Times New Roman" w:hAnsi="Times New Roman" w:eastAsia="仿宋"/>
                <w:sz w:val="24"/>
              </w:rPr>
              <w:t>2</w:t>
            </w:r>
          </w:p>
        </w:tc>
        <w:tc>
          <w:tcPr>
            <w:tcW w:w="1966" w:type="dxa"/>
            <w:vAlign w:val="center"/>
          </w:tcPr>
          <w:p w14:paraId="6212B84A">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0" w:name="PO_6_date10"/>
            <w:bookmarkEnd w:id="100"/>
          </w:p>
        </w:tc>
        <w:tc>
          <w:tcPr>
            <w:tcW w:w="2204" w:type="dxa"/>
            <w:tcBorders>
              <w:right w:val="single" w:color="auto" w:sz="4" w:space="0"/>
            </w:tcBorders>
            <w:vAlign w:val="center"/>
          </w:tcPr>
          <w:p w14:paraId="310210D2">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1" w:name="PO_6_subjectClass10"/>
            <w:bookmarkEnd w:id="101"/>
          </w:p>
        </w:tc>
        <w:tc>
          <w:tcPr>
            <w:tcW w:w="1500" w:type="dxa"/>
            <w:tcBorders>
              <w:left w:val="single" w:color="auto" w:sz="4" w:space="0"/>
            </w:tcBorders>
            <w:vAlign w:val="center"/>
          </w:tcPr>
          <w:p w14:paraId="73BE3925">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18B86CC1">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2" w:name="PO_6_subjectType10"/>
            <w:bookmarkEnd w:id="102"/>
          </w:p>
        </w:tc>
        <w:tc>
          <w:tcPr>
            <w:tcW w:w="1418" w:type="dxa"/>
            <w:vAlign w:val="center"/>
          </w:tcPr>
          <w:p w14:paraId="4CA0A9F1">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3" w:name="PO_6_charger10"/>
            <w:bookmarkEnd w:id="103"/>
          </w:p>
        </w:tc>
      </w:tr>
      <w:tr w14:paraId="27C404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73533BA8">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4" w:name="PO_seq11"/>
            <w:bookmarkEnd w:id="104"/>
            <w:r>
              <w:rPr>
                <w:rFonts w:ascii="Times New Roman" w:hAnsi="Times New Roman" w:eastAsia="仿宋"/>
                <w:sz w:val="24"/>
              </w:rPr>
              <w:t>3</w:t>
            </w:r>
          </w:p>
        </w:tc>
        <w:tc>
          <w:tcPr>
            <w:tcW w:w="1966" w:type="dxa"/>
            <w:vAlign w:val="center"/>
          </w:tcPr>
          <w:p w14:paraId="40AC5353">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5" w:name="PO_6_date11"/>
            <w:bookmarkEnd w:id="105"/>
          </w:p>
        </w:tc>
        <w:tc>
          <w:tcPr>
            <w:tcW w:w="2204" w:type="dxa"/>
            <w:tcBorders>
              <w:right w:val="single" w:color="auto" w:sz="4" w:space="0"/>
            </w:tcBorders>
            <w:vAlign w:val="center"/>
          </w:tcPr>
          <w:p w14:paraId="61149D1F">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6" w:name="PO_6_subjectClass11"/>
            <w:bookmarkEnd w:id="106"/>
          </w:p>
        </w:tc>
        <w:tc>
          <w:tcPr>
            <w:tcW w:w="1500" w:type="dxa"/>
            <w:tcBorders>
              <w:left w:val="single" w:color="auto" w:sz="4" w:space="0"/>
            </w:tcBorders>
            <w:vAlign w:val="center"/>
          </w:tcPr>
          <w:p w14:paraId="7E22A41E">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06AE83D3">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7" w:name="PO_6_subjectType11"/>
            <w:bookmarkEnd w:id="107"/>
          </w:p>
        </w:tc>
        <w:tc>
          <w:tcPr>
            <w:tcW w:w="1418" w:type="dxa"/>
            <w:vAlign w:val="center"/>
          </w:tcPr>
          <w:p w14:paraId="007D37A8">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8" w:name="PO_6_charger11"/>
            <w:bookmarkEnd w:id="108"/>
          </w:p>
        </w:tc>
      </w:tr>
      <w:tr w14:paraId="0F0C8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21B114FA">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9" w:name="PO_seq12"/>
            <w:bookmarkEnd w:id="109"/>
            <w:r>
              <w:rPr>
                <w:rFonts w:ascii="Times New Roman" w:hAnsi="Times New Roman" w:eastAsia="仿宋"/>
                <w:sz w:val="24"/>
              </w:rPr>
              <w:t>4</w:t>
            </w:r>
          </w:p>
        </w:tc>
        <w:tc>
          <w:tcPr>
            <w:tcW w:w="1966" w:type="dxa"/>
            <w:vAlign w:val="center"/>
          </w:tcPr>
          <w:p w14:paraId="280B9570">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0" w:name="PO_6_date12"/>
            <w:bookmarkEnd w:id="110"/>
          </w:p>
        </w:tc>
        <w:tc>
          <w:tcPr>
            <w:tcW w:w="2204" w:type="dxa"/>
            <w:tcBorders>
              <w:right w:val="single" w:color="auto" w:sz="4" w:space="0"/>
            </w:tcBorders>
            <w:vAlign w:val="center"/>
          </w:tcPr>
          <w:p w14:paraId="169FBC0C">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1" w:name="PO_6_subjectClass12"/>
            <w:bookmarkEnd w:id="111"/>
          </w:p>
        </w:tc>
        <w:tc>
          <w:tcPr>
            <w:tcW w:w="1500" w:type="dxa"/>
            <w:tcBorders>
              <w:left w:val="single" w:color="auto" w:sz="4" w:space="0"/>
            </w:tcBorders>
            <w:vAlign w:val="center"/>
          </w:tcPr>
          <w:p w14:paraId="1F47D2D5">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23A63A06">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2" w:name="PO_6_subjectType12"/>
            <w:bookmarkEnd w:id="112"/>
          </w:p>
        </w:tc>
        <w:tc>
          <w:tcPr>
            <w:tcW w:w="1418" w:type="dxa"/>
            <w:vAlign w:val="center"/>
          </w:tcPr>
          <w:p w14:paraId="2F988123">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3" w:name="PO_6_charger12"/>
            <w:bookmarkEnd w:id="113"/>
          </w:p>
        </w:tc>
      </w:tr>
      <w:tr w14:paraId="4FA3A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61695E29">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4" w:name="PO_seq13"/>
            <w:bookmarkEnd w:id="114"/>
            <w:r>
              <w:rPr>
                <w:rFonts w:ascii="Times New Roman" w:hAnsi="Times New Roman" w:eastAsia="仿宋"/>
                <w:sz w:val="24"/>
              </w:rPr>
              <w:t>5</w:t>
            </w:r>
          </w:p>
        </w:tc>
        <w:tc>
          <w:tcPr>
            <w:tcW w:w="1966" w:type="dxa"/>
            <w:vAlign w:val="center"/>
          </w:tcPr>
          <w:p w14:paraId="156DA492">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5" w:name="PO_6_date13"/>
            <w:bookmarkEnd w:id="115"/>
          </w:p>
        </w:tc>
        <w:tc>
          <w:tcPr>
            <w:tcW w:w="2204" w:type="dxa"/>
            <w:tcBorders>
              <w:right w:val="single" w:color="auto" w:sz="4" w:space="0"/>
            </w:tcBorders>
            <w:vAlign w:val="center"/>
          </w:tcPr>
          <w:p w14:paraId="3DF6E0CD">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6" w:name="PO_6_subjectClass13"/>
            <w:bookmarkEnd w:id="116"/>
          </w:p>
        </w:tc>
        <w:tc>
          <w:tcPr>
            <w:tcW w:w="1500" w:type="dxa"/>
            <w:tcBorders>
              <w:left w:val="single" w:color="auto" w:sz="4" w:space="0"/>
            </w:tcBorders>
            <w:vAlign w:val="center"/>
          </w:tcPr>
          <w:p w14:paraId="1C8F8E7A">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21F29424">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7" w:name="PO_6_subjectType13"/>
            <w:bookmarkEnd w:id="117"/>
          </w:p>
        </w:tc>
        <w:tc>
          <w:tcPr>
            <w:tcW w:w="1418" w:type="dxa"/>
            <w:vAlign w:val="center"/>
          </w:tcPr>
          <w:p w14:paraId="0245E87A">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8" w:name="PO_6_charger13"/>
            <w:bookmarkEnd w:id="118"/>
          </w:p>
        </w:tc>
      </w:tr>
      <w:tr w14:paraId="14CA72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3115F5C8">
            <w:pPr>
              <w:keepNext w:val="0"/>
              <w:keepLines w:val="0"/>
              <w:pageBreakBefore w:val="0"/>
              <w:kinsoku/>
              <w:overflowPunct/>
              <w:topLinePunct w:val="0"/>
              <w:bidi w:val="0"/>
              <w:spacing w:line="600" w:lineRule="exact"/>
              <w:jc w:val="center"/>
              <w:rPr>
                <w:rFonts w:ascii="Times New Roman" w:hAnsi="Times New Roman" w:eastAsia="仿宋"/>
                <w:sz w:val="24"/>
              </w:rPr>
            </w:pPr>
            <w:r>
              <w:rPr>
                <w:rFonts w:hint="eastAsia" w:ascii="Times New Roman" w:hAnsi="Times New Roman" w:eastAsia="仿宋"/>
                <w:sz w:val="24"/>
              </w:rPr>
              <w:t>6</w:t>
            </w:r>
          </w:p>
        </w:tc>
        <w:tc>
          <w:tcPr>
            <w:tcW w:w="1966" w:type="dxa"/>
            <w:vAlign w:val="center"/>
          </w:tcPr>
          <w:p w14:paraId="1FCC4389">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2204" w:type="dxa"/>
            <w:tcBorders>
              <w:right w:val="single" w:color="auto" w:sz="4" w:space="0"/>
            </w:tcBorders>
            <w:vAlign w:val="center"/>
          </w:tcPr>
          <w:p w14:paraId="20F39E2A">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00" w:type="dxa"/>
            <w:tcBorders>
              <w:left w:val="single" w:color="auto" w:sz="4" w:space="0"/>
            </w:tcBorders>
            <w:vAlign w:val="center"/>
          </w:tcPr>
          <w:p w14:paraId="3696EF0C">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497E6A16">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418" w:type="dxa"/>
            <w:vAlign w:val="center"/>
          </w:tcPr>
          <w:p w14:paraId="182A1D59">
            <w:pPr>
              <w:keepNext w:val="0"/>
              <w:keepLines w:val="0"/>
              <w:pageBreakBefore w:val="0"/>
              <w:kinsoku/>
              <w:overflowPunct/>
              <w:topLinePunct w:val="0"/>
              <w:bidi w:val="0"/>
              <w:spacing w:line="600" w:lineRule="exact"/>
              <w:jc w:val="center"/>
              <w:rPr>
                <w:rFonts w:ascii="Times New Roman" w:hAnsi="Times New Roman" w:eastAsia="仿宋"/>
                <w:sz w:val="24"/>
              </w:rPr>
            </w:pPr>
          </w:p>
        </w:tc>
      </w:tr>
    </w:tbl>
    <w:p w14:paraId="50CD7EB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ascii="Times New Roman" w:hAnsi="Times New Roman" w:eastAsia="楷体" w:cs="宋体"/>
          <w:color w:val="000000" w:themeColor="text1"/>
          <w:kern w:val="0"/>
          <w:szCs w:val="21"/>
          <w14:textFill>
            <w14:solidFill>
              <w14:schemeClr w14:val="tx1"/>
            </w14:solidFill>
          </w14:textFill>
        </w:rPr>
      </w:pPr>
      <w:r>
        <w:rPr>
          <w:rFonts w:hint="eastAsia" w:ascii="Times New Roman" w:hAnsi="Times New Roman" w:eastAsia="楷体" w:cs="宋体"/>
          <w:color w:val="000000" w:themeColor="text1"/>
          <w:kern w:val="0"/>
          <w:szCs w:val="21"/>
          <w14:textFill>
            <w14:solidFill>
              <w14:schemeClr w14:val="tx1"/>
            </w14:solidFill>
          </w14:textFill>
        </w:rPr>
        <w:t>注：</w:t>
      </w:r>
      <w:r>
        <w:rPr>
          <w:rFonts w:ascii="Times New Roman" w:hAnsi="Times New Roman" w:eastAsia="楷体" w:cs="宋体"/>
          <w:color w:val="000000" w:themeColor="text1"/>
          <w:kern w:val="0"/>
          <w:szCs w:val="21"/>
          <w14:textFill>
            <w14:solidFill>
              <w14:schemeClr w14:val="tx1"/>
            </w14:solidFill>
          </w14:textFill>
        </w:rPr>
        <w:t>1.预期研究成果的规模和数量应科学合理，确保质量和学术水准。</w:t>
      </w:r>
    </w:p>
    <w:p w14:paraId="6C43096D">
      <w:pPr>
        <w:keepNext w:val="0"/>
        <w:keepLines w:val="0"/>
        <w:pageBreakBefore w:val="0"/>
        <w:widowControl w:val="0"/>
        <w:kinsoku/>
        <w:wordWrap/>
        <w:overflowPunct/>
        <w:topLinePunct w:val="0"/>
        <w:autoSpaceDE/>
        <w:autoSpaceDN/>
        <w:bidi w:val="0"/>
        <w:adjustRightInd/>
        <w:snapToGrid w:val="0"/>
        <w:spacing w:line="520" w:lineRule="exact"/>
        <w:ind w:firstLine="420" w:firstLineChars="200"/>
        <w:textAlignment w:val="auto"/>
        <w:rPr>
          <w:rFonts w:ascii="Times New Roman" w:hAnsi="Times New Roman" w:eastAsia="楷体" w:cs="宋体"/>
          <w:color w:val="000000" w:themeColor="text1"/>
          <w:kern w:val="0"/>
          <w:szCs w:val="21"/>
          <w14:textFill>
            <w14:solidFill>
              <w14:schemeClr w14:val="tx1"/>
            </w14:solidFill>
          </w14:textFill>
        </w:rPr>
      </w:pPr>
      <w:r>
        <w:rPr>
          <w:rFonts w:ascii="Times New Roman" w:hAnsi="Times New Roman" w:eastAsia="楷体" w:cs="宋体"/>
          <w:color w:val="000000" w:themeColor="text1"/>
          <w:kern w:val="0"/>
          <w:szCs w:val="21"/>
          <w14:textFill>
            <w14:solidFill>
              <w14:schemeClr w14:val="tx1"/>
            </w14:solidFill>
          </w14:textFill>
        </w:rPr>
        <w:t>2.课题负责人自行确定预期研究成果的形式、数量、级别等，一经立项，不得擅自变更。课题申报时承诺的研究成果为课题评审时的重要参考和课题结题时必须达到的要件。</w:t>
      </w:r>
    </w:p>
    <w:p w14:paraId="4B450D1F">
      <w:pPr>
        <w:keepNext w:val="0"/>
        <w:keepLines w:val="0"/>
        <w:pageBreakBefore w:val="0"/>
        <w:widowControl w:val="0"/>
        <w:kinsoku/>
        <w:wordWrap/>
        <w:overflowPunct/>
        <w:topLinePunct w:val="0"/>
        <w:autoSpaceDE/>
        <w:autoSpaceDN/>
        <w:bidi w:val="0"/>
        <w:adjustRightInd/>
        <w:snapToGrid w:val="0"/>
        <w:spacing w:line="520" w:lineRule="exact"/>
        <w:ind w:firstLine="420" w:firstLineChars="200"/>
        <w:textAlignment w:val="auto"/>
        <w:rPr>
          <w:rFonts w:ascii="Times New Roman" w:hAnsi="Times New Roman" w:eastAsia="黑体"/>
          <w:sz w:val="32"/>
          <w:szCs w:val="32"/>
        </w:rPr>
      </w:pPr>
      <w:r>
        <w:rPr>
          <w:rFonts w:ascii="Times New Roman" w:hAnsi="Times New Roman" w:eastAsia="楷体" w:cs="宋体"/>
          <w:color w:val="000000" w:themeColor="text1"/>
          <w:kern w:val="0"/>
          <w:szCs w:val="21"/>
          <w14:textFill>
            <w14:solidFill>
              <w14:schemeClr w14:val="tx1"/>
            </w14:solidFill>
          </w14:textFill>
        </w:rPr>
        <w:t>3.本表内容与《活页》的预期研究成果内容（负责人信息隐匿）一致。</w:t>
      </w:r>
    </w:p>
    <w:p w14:paraId="27116E02">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六、经费概算</w:t>
      </w:r>
    </w:p>
    <w:tbl>
      <w:tblPr>
        <w:tblStyle w:val="17"/>
        <w:tblW w:w="935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54"/>
        <w:gridCol w:w="423"/>
        <w:gridCol w:w="1917"/>
        <w:gridCol w:w="1537"/>
        <w:gridCol w:w="373"/>
        <w:gridCol w:w="425"/>
        <w:gridCol w:w="1560"/>
        <w:gridCol w:w="850"/>
        <w:gridCol w:w="1418"/>
      </w:tblGrid>
      <w:tr w14:paraId="423435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top w:val="single" w:color="auto" w:sz="12" w:space="0"/>
              <w:left w:val="single" w:color="auto" w:sz="12" w:space="0"/>
            </w:tcBorders>
            <w:vAlign w:val="center"/>
          </w:tcPr>
          <w:p w14:paraId="71AF77D0">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序号</w:t>
            </w:r>
          </w:p>
        </w:tc>
        <w:tc>
          <w:tcPr>
            <w:tcW w:w="2340" w:type="dxa"/>
            <w:gridSpan w:val="2"/>
            <w:tcBorders>
              <w:top w:val="single" w:color="auto" w:sz="12" w:space="0"/>
            </w:tcBorders>
            <w:vAlign w:val="center"/>
          </w:tcPr>
          <w:p w14:paraId="0F692C80">
            <w:pPr>
              <w:keepNext w:val="0"/>
              <w:keepLines w:val="0"/>
              <w:pageBreakBefore w:val="0"/>
              <w:kinsoku/>
              <w:overflowPunct/>
              <w:topLinePunct w:val="0"/>
              <w:bidi w:val="0"/>
              <w:spacing w:line="600" w:lineRule="exact"/>
              <w:rPr>
                <w:rFonts w:ascii="Times New Roman" w:hAnsi="Times New Roman"/>
                <w:b/>
                <w:sz w:val="24"/>
              </w:rPr>
            </w:pPr>
            <w:r>
              <w:rPr>
                <w:rFonts w:hint="eastAsia" w:ascii="Times New Roman" w:hAnsi="Times New Roman"/>
                <w:b/>
                <w:sz w:val="24"/>
              </w:rPr>
              <w:t>经费开支科目</w:t>
            </w:r>
          </w:p>
        </w:tc>
        <w:tc>
          <w:tcPr>
            <w:tcW w:w="1537" w:type="dxa"/>
            <w:tcBorders>
              <w:top w:val="single" w:color="auto" w:sz="12" w:space="0"/>
            </w:tcBorders>
            <w:vAlign w:val="center"/>
          </w:tcPr>
          <w:p w14:paraId="3579B8D3">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金额（元）</w:t>
            </w:r>
          </w:p>
        </w:tc>
        <w:tc>
          <w:tcPr>
            <w:tcW w:w="798" w:type="dxa"/>
            <w:gridSpan w:val="2"/>
            <w:tcBorders>
              <w:top w:val="single" w:color="auto" w:sz="12" w:space="0"/>
            </w:tcBorders>
            <w:vAlign w:val="center"/>
          </w:tcPr>
          <w:p w14:paraId="7949EEA9">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序号</w:t>
            </w:r>
          </w:p>
        </w:tc>
        <w:tc>
          <w:tcPr>
            <w:tcW w:w="2410" w:type="dxa"/>
            <w:gridSpan w:val="2"/>
            <w:tcBorders>
              <w:top w:val="single" w:color="auto" w:sz="12" w:space="0"/>
            </w:tcBorders>
            <w:vAlign w:val="center"/>
          </w:tcPr>
          <w:p w14:paraId="65C6044F">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经费开支科目</w:t>
            </w:r>
          </w:p>
        </w:tc>
        <w:tc>
          <w:tcPr>
            <w:tcW w:w="1418" w:type="dxa"/>
            <w:tcBorders>
              <w:top w:val="single" w:color="auto" w:sz="12" w:space="0"/>
              <w:right w:val="single" w:color="auto" w:sz="12" w:space="0"/>
            </w:tcBorders>
            <w:vAlign w:val="center"/>
          </w:tcPr>
          <w:p w14:paraId="007AAD79">
            <w:pPr>
              <w:keepNext w:val="0"/>
              <w:keepLines w:val="0"/>
              <w:pageBreakBefore w:val="0"/>
              <w:kinsoku/>
              <w:overflowPunct/>
              <w:topLinePunct w:val="0"/>
              <w:bidi w:val="0"/>
              <w:spacing w:line="600" w:lineRule="exact"/>
              <w:rPr>
                <w:rFonts w:ascii="Times New Roman" w:hAnsi="Times New Roman"/>
                <w:b/>
                <w:sz w:val="24"/>
              </w:rPr>
            </w:pPr>
            <w:r>
              <w:rPr>
                <w:rFonts w:hint="eastAsia" w:ascii="Times New Roman" w:hAnsi="Times New Roman"/>
                <w:b/>
                <w:sz w:val="24"/>
              </w:rPr>
              <w:t>金额（元）</w:t>
            </w:r>
          </w:p>
        </w:tc>
      </w:tr>
      <w:tr w14:paraId="028A01B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left w:val="single" w:color="auto" w:sz="12" w:space="0"/>
            </w:tcBorders>
            <w:vAlign w:val="center"/>
          </w:tcPr>
          <w:p w14:paraId="535E5F64">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1</w:t>
            </w:r>
          </w:p>
        </w:tc>
        <w:tc>
          <w:tcPr>
            <w:tcW w:w="2340" w:type="dxa"/>
            <w:gridSpan w:val="2"/>
            <w:vAlign w:val="center"/>
          </w:tcPr>
          <w:p w14:paraId="4FA18D7B">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资料费</w:t>
            </w:r>
          </w:p>
        </w:tc>
        <w:tc>
          <w:tcPr>
            <w:tcW w:w="1537" w:type="dxa"/>
            <w:vAlign w:val="center"/>
          </w:tcPr>
          <w:p w14:paraId="1A02524D">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7C1EFC2D">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5</w:t>
            </w:r>
          </w:p>
        </w:tc>
        <w:tc>
          <w:tcPr>
            <w:tcW w:w="2410" w:type="dxa"/>
            <w:gridSpan w:val="2"/>
            <w:vAlign w:val="center"/>
          </w:tcPr>
          <w:p w14:paraId="7B7A9962">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设备费</w:t>
            </w:r>
          </w:p>
        </w:tc>
        <w:tc>
          <w:tcPr>
            <w:tcW w:w="1418" w:type="dxa"/>
            <w:tcBorders>
              <w:right w:val="single" w:color="auto" w:sz="12" w:space="0"/>
            </w:tcBorders>
            <w:vAlign w:val="center"/>
          </w:tcPr>
          <w:p w14:paraId="33D86BA2">
            <w:pPr>
              <w:keepNext w:val="0"/>
              <w:keepLines w:val="0"/>
              <w:pageBreakBefore w:val="0"/>
              <w:kinsoku/>
              <w:overflowPunct/>
              <w:topLinePunct w:val="0"/>
              <w:bidi w:val="0"/>
              <w:spacing w:line="600" w:lineRule="exact"/>
              <w:rPr>
                <w:rFonts w:ascii="Times New Roman" w:hAnsi="Times New Roman" w:eastAsia="仿宋"/>
                <w:bCs/>
                <w:sz w:val="24"/>
              </w:rPr>
            </w:pPr>
          </w:p>
        </w:tc>
      </w:tr>
      <w:tr w14:paraId="36AAE14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left w:val="single" w:color="auto" w:sz="12" w:space="0"/>
            </w:tcBorders>
            <w:vAlign w:val="center"/>
          </w:tcPr>
          <w:p w14:paraId="58A8C921">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2</w:t>
            </w:r>
          </w:p>
        </w:tc>
        <w:tc>
          <w:tcPr>
            <w:tcW w:w="2340" w:type="dxa"/>
            <w:gridSpan w:val="2"/>
            <w:vAlign w:val="center"/>
          </w:tcPr>
          <w:p w14:paraId="644F33FA">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数据采集费</w:t>
            </w:r>
          </w:p>
        </w:tc>
        <w:tc>
          <w:tcPr>
            <w:tcW w:w="1537" w:type="dxa"/>
            <w:vAlign w:val="center"/>
          </w:tcPr>
          <w:p w14:paraId="0E3CC9A5">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042C7251">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6</w:t>
            </w:r>
          </w:p>
        </w:tc>
        <w:tc>
          <w:tcPr>
            <w:tcW w:w="2410" w:type="dxa"/>
            <w:gridSpan w:val="2"/>
            <w:vAlign w:val="center"/>
          </w:tcPr>
          <w:p w14:paraId="48136267">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印刷出版费</w:t>
            </w:r>
          </w:p>
        </w:tc>
        <w:tc>
          <w:tcPr>
            <w:tcW w:w="1418" w:type="dxa"/>
            <w:tcBorders>
              <w:right w:val="single" w:color="auto" w:sz="12" w:space="0"/>
            </w:tcBorders>
            <w:vAlign w:val="center"/>
          </w:tcPr>
          <w:p w14:paraId="7F2B9BE9">
            <w:pPr>
              <w:keepNext w:val="0"/>
              <w:keepLines w:val="0"/>
              <w:pageBreakBefore w:val="0"/>
              <w:kinsoku/>
              <w:overflowPunct/>
              <w:topLinePunct w:val="0"/>
              <w:bidi w:val="0"/>
              <w:spacing w:line="600" w:lineRule="exact"/>
              <w:rPr>
                <w:rFonts w:ascii="Times New Roman" w:hAnsi="Times New Roman" w:eastAsia="仿宋"/>
                <w:bCs/>
                <w:sz w:val="24"/>
              </w:rPr>
            </w:pPr>
          </w:p>
        </w:tc>
      </w:tr>
      <w:tr w14:paraId="607B441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left w:val="single" w:color="auto" w:sz="12" w:space="0"/>
            </w:tcBorders>
            <w:vAlign w:val="center"/>
          </w:tcPr>
          <w:p w14:paraId="3460CB9A">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3</w:t>
            </w:r>
          </w:p>
        </w:tc>
        <w:tc>
          <w:tcPr>
            <w:tcW w:w="2340" w:type="dxa"/>
            <w:gridSpan w:val="2"/>
            <w:vAlign w:val="center"/>
          </w:tcPr>
          <w:p w14:paraId="36AF9537">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bCs/>
                <w:sz w:val="24"/>
              </w:rPr>
            </w:pPr>
            <w:r>
              <w:rPr>
                <w:rFonts w:hint="eastAsia" w:ascii="Times New Roman" w:hAnsi="Times New Roman"/>
                <w:bCs/>
                <w:sz w:val="24"/>
              </w:rPr>
              <w:t>会务费/差旅费/国际合作与交流费</w:t>
            </w:r>
          </w:p>
        </w:tc>
        <w:tc>
          <w:tcPr>
            <w:tcW w:w="1537" w:type="dxa"/>
            <w:vAlign w:val="center"/>
          </w:tcPr>
          <w:p w14:paraId="557CE473">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67FEA41F">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7</w:t>
            </w:r>
          </w:p>
        </w:tc>
        <w:tc>
          <w:tcPr>
            <w:tcW w:w="2410" w:type="dxa"/>
            <w:gridSpan w:val="2"/>
            <w:vAlign w:val="center"/>
          </w:tcPr>
          <w:p w14:paraId="4FAA0022">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其他支出</w:t>
            </w:r>
          </w:p>
        </w:tc>
        <w:tc>
          <w:tcPr>
            <w:tcW w:w="1418" w:type="dxa"/>
            <w:tcBorders>
              <w:right w:val="single" w:color="auto" w:sz="12" w:space="0"/>
            </w:tcBorders>
            <w:vAlign w:val="center"/>
          </w:tcPr>
          <w:p w14:paraId="001D1218">
            <w:pPr>
              <w:keepNext w:val="0"/>
              <w:keepLines w:val="0"/>
              <w:pageBreakBefore w:val="0"/>
              <w:kinsoku/>
              <w:overflowPunct/>
              <w:topLinePunct w:val="0"/>
              <w:bidi w:val="0"/>
              <w:spacing w:line="600" w:lineRule="exact"/>
              <w:rPr>
                <w:rFonts w:ascii="Times New Roman" w:hAnsi="Times New Roman" w:eastAsia="仿宋"/>
                <w:bCs/>
                <w:sz w:val="24"/>
              </w:rPr>
            </w:pPr>
          </w:p>
        </w:tc>
      </w:tr>
      <w:tr w14:paraId="72F8E6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left w:val="single" w:color="auto" w:sz="12" w:space="0"/>
            </w:tcBorders>
            <w:vAlign w:val="center"/>
          </w:tcPr>
          <w:p w14:paraId="530530C9">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4</w:t>
            </w:r>
          </w:p>
        </w:tc>
        <w:tc>
          <w:tcPr>
            <w:tcW w:w="2340" w:type="dxa"/>
            <w:gridSpan w:val="2"/>
            <w:vAlign w:val="center"/>
          </w:tcPr>
          <w:p w14:paraId="43AD44A5">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bCs/>
                <w:sz w:val="24"/>
              </w:rPr>
            </w:pPr>
            <w:r>
              <w:rPr>
                <w:rFonts w:hint="eastAsia" w:ascii="Times New Roman" w:hAnsi="Times New Roman"/>
                <w:bCs/>
                <w:sz w:val="24"/>
              </w:rPr>
              <w:t>劳务费/专家咨询费</w:t>
            </w:r>
          </w:p>
        </w:tc>
        <w:tc>
          <w:tcPr>
            <w:tcW w:w="1537" w:type="dxa"/>
            <w:vAlign w:val="center"/>
          </w:tcPr>
          <w:p w14:paraId="0B9E92F3">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3C5B8AF6">
            <w:pPr>
              <w:keepNext w:val="0"/>
              <w:keepLines w:val="0"/>
              <w:pageBreakBefore w:val="0"/>
              <w:kinsoku/>
              <w:overflowPunct/>
              <w:topLinePunct w:val="0"/>
              <w:bidi w:val="0"/>
              <w:spacing w:line="600" w:lineRule="exact"/>
              <w:jc w:val="center"/>
              <w:rPr>
                <w:rFonts w:ascii="Times New Roman" w:hAnsi="Times New Roman"/>
                <w:bCs/>
                <w:sz w:val="24"/>
              </w:rPr>
            </w:pPr>
          </w:p>
        </w:tc>
        <w:tc>
          <w:tcPr>
            <w:tcW w:w="2410" w:type="dxa"/>
            <w:gridSpan w:val="2"/>
            <w:vAlign w:val="center"/>
          </w:tcPr>
          <w:p w14:paraId="3F609157">
            <w:pPr>
              <w:keepNext w:val="0"/>
              <w:keepLines w:val="0"/>
              <w:pageBreakBefore w:val="0"/>
              <w:kinsoku/>
              <w:overflowPunct/>
              <w:topLinePunct w:val="0"/>
              <w:bidi w:val="0"/>
              <w:spacing w:line="600" w:lineRule="exact"/>
              <w:rPr>
                <w:rFonts w:ascii="Times New Roman" w:hAnsi="Times New Roman"/>
                <w:bCs/>
                <w:sz w:val="24"/>
              </w:rPr>
            </w:pPr>
          </w:p>
        </w:tc>
        <w:tc>
          <w:tcPr>
            <w:tcW w:w="1418" w:type="dxa"/>
            <w:tcBorders>
              <w:right w:val="single" w:color="auto" w:sz="12" w:space="0"/>
            </w:tcBorders>
            <w:vAlign w:val="center"/>
          </w:tcPr>
          <w:p w14:paraId="6EB22E76">
            <w:pPr>
              <w:keepNext w:val="0"/>
              <w:keepLines w:val="0"/>
              <w:pageBreakBefore w:val="0"/>
              <w:kinsoku/>
              <w:overflowPunct/>
              <w:topLinePunct w:val="0"/>
              <w:bidi w:val="0"/>
              <w:spacing w:line="600" w:lineRule="exact"/>
              <w:rPr>
                <w:rFonts w:ascii="Times New Roman" w:hAnsi="Times New Roman" w:eastAsia="仿宋"/>
                <w:bCs/>
                <w:sz w:val="24"/>
              </w:rPr>
            </w:pPr>
          </w:p>
        </w:tc>
      </w:tr>
      <w:tr w14:paraId="2D67E1E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3194" w:type="dxa"/>
            <w:gridSpan w:val="3"/>
            <w:tcBorders>
              <w:left w:val="single" w:color="auto" w:sz="12" w:space="0"/>
            </w:tcBorders>
            <w:vAlign w:val="center"/>
          </w:tcPr>
          <w:p w14:paraId="6F3FA77A">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合计</w:t>
            </w:r>
          </w:p>
        </w:tc>
        <w:tc>
          <w:tcPr>
            <w:tcW w:w="6163" w:type="dxa"/>
            <w:gridSpan w:val="6"/>
            <w:tcBorders>
              <w:right w:val="single" w:color="auto" w:sz="12" w:space="0"/>
            </w:tcBorders>
            <w:vAlign w:val="center"/>
          </w:tcPr>
          <w:p w14:paraId="18C0DF7A">
            <w:pPr>
              <w:keepNext w:val="0"/>
              <w:keepLines w:val="0"/>
              <w:pageBreakBefore w:val="0"/>
              <w:kinsoku/>
              <w:overflowPunct/>
              <w:topLinePunct w:val="0"/>
              <w:bidi w:val="0"/>
              <w:spacing w:line="600" w:lineRule="exact"/>
              <w:jc w:val="center"/>
              <w:rPr>
                <w:rFonts w:ascii="Times New Roman" w:hAnsi="Times New Roman" w:eastAsia="仿宋"/>
                <w:sz w:val="24"/>
              </w:rPr>
            </w:pPr>
            <w:r>
              <w:rPr>
                <w:rFonts w:ascii="Times New Roman" w:hAnsi="Times New Roman"/>
                <w:b/>
                <w:sz w:val="24"/>
              </w:rPr>
              <w:t xml:space="preserve">     </w:t>
            </w:r>
            <w:r>
              <w:rPr>
                <w:rFonts w:hint="eastAsia" w:ascii="Times New Roman" w:hAnsi="Times New Roman"/>
                <w:b/>
                <w:sz w:val="24"/>
              </w:rPr>
              <w:t>元</w:t>
            </w:r>
          </w:p>
        </w:tc>
      </w:tr>
      <w:tr w14:paraId="77E7E2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277" w:type="dxa"/>
            <w:gridSpan w:val="2"/>
            <w:vMerge w:val="restart"/>
            <w:tcBorders>
              <w:left w:val="single" w:color="auto" w:sz="12" w:space="0"/>
              <w:right w:val="single" w:color="auto" w:sz="4" w:space="0"/>
            </w:tcBorders>
            <w:vAlign w:val="center"/>
          </w:tcPr>
          <w:p w14:paraId="459DAF61">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年度预算</w:t>
            </w:r>
          </w:p>
        </w:tc>
        <w:tc>
          <w:tcPr>
            <w:tcW w:w="1917" w:type="dxa"/>
            <w:tcBorders>
              <w:top w:val="single" w:color="auto" w:sz="4" w:space="0"/>
              <w:left w:val="single" w:color="auto" w:sz="4" w:space="0"/>
              <w:bottom w:val="single" w:color="auto" w:sz="4" w:space="0"/>
              <w:right w:val="single" w:color="auto" w:sz="4" w:space="0"/>
            </w:tcBorders>
            <w:vAlign w:val="center"/>
          </w:tcPr>
          <w:p w14:paraId="48F49CE0">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年份</w:t>
            </w:r>
          </w:p>
        </w:tc>
        <w:tc>
          <w:tcPr>
            <w:tcW w:w="1910" w:type="dxa"/>
            <w:gridSpan w:val="2"/>
            <w:tcBorders>
              <w:top w:val="single" w:color="auto" w:sz="4" w:space="0"/>
              <w:left w:val="single" w:color="auto" w:sz="4" w:space="0"/>
              <w:bottom w:val="single" w:color="auto" w:sz="4" w:space="0"/>
              <w:right w:val="single" w:color="auto" w:sz="4" w:space="0"/>
            </w:tcBorders>
            <w:vAlign w:val="center"/>
          </w:tcPr>
          <w:p w14:paraId="6789353C">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年</w:t>
            </w: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2C4B9D66">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年</w:t>
            </w:r>
          </w:p>
        </w:tc>
        <w:tc>
          <w:tcPr>
            <w:tcW w:w="2268" w:type="dxa"/>
            <w:gridSpan w:val="2"/>
            <w:tcBorders>
              <w:top w:val="single" w:color="auto" w:sz="4" w:space="0"/>
              <w:left w:val="single" w:color="auto" w:sz="4" w:space="0"/>
              <w:bottom w:val="single" w:color="auto" w:sz="4" w:space="0"/>
              <w:right w:val="single" w:color="auto" w:sz="12" w:space="0"/>
            </w:tcBorders>
            <w:vAlign w:val="center"/>
          </w:tcPr>
          <w:p w14:paraId="3FA9A2DF">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年</w:t>
            </w:r>
          </w:p>
        </w:tc>
      </w:tr>
      <w:tr w14:paraId="31DD5CC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277" w:type="dxa"/>
            <w:gridSpan w:val="2"/>
            <w:vMerge w:val="continue"/>
            <w:tcBorders>
              <w:left w:val="single" w:color="auto" w:sz="12" w:space="0"/>
              <w:bottom w:val="single" w:color="auto" w:sz="12" w:space="0"/>
              <w:right w:val="single" w:color="auto" w:sz="4" w:space="0"/>
            </w:tcBorders>
            <w:vAlign w:val="center"/>
          </w:tcPr>
          <w:p w14:paraId="5E62A177">
            <w:pPr>
              <w:keepNext w:val="0"/>
              <w:keepLines w:val="0"/>
              <w:pageBreakBefore w:val="0"/>
              <w:kinsoku/>
              <w:overflowPunct/>
              <w:topLinePunct w:val="0"/>
              <w:bidi w:val="0"/>
              <w:spacing w:line="600" w:lineRule="exact"/>
              <w:rPr>
                <w:rFonts w:ascii="Times New Roman" w:hAnsi="Times New Roman"/>
                <w:sz w:val="24"/>
              </w:rPr>
            </w:pPr>
          </w:p>
        </w:tc>
        <w:tc>
          <w:tcPr>
            <w:tcW w:w="1917" w:type="dxa"/>
            <w:tcBorders>
              <w:top w:val="single" w:color="auto" w:sz="4" w:space="0"/>
              <w:left w:val="single" w:color="auto" w:sz="4" w:space="0"/>
              <w:bottom w:val="single" w:color="auto" w:sz="12" w:space="0"/>
              <w:right w:val="single" w:color="auto" w:sz="4" w:space="0"/>
            </w:tcBorders>
            <w:vAlign w:val="center"/>
          </w:tcPr>
          <w:p w14:paraId="199BE271">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金额（元）</w:t>
            </w:r>
          </w:p>
        </w:tc>
        <w:tc>
          <w:tcPr>
            <w:tcW w:w="1910" w:type="dxa"/>
            <w:gridSpan w:val="2"/>
            <w:tcBorders>
              <w:top w:val="single" w:color="auto" w:sz="4" w:space="0"/>
              <w:left w:val="single" w:color="auto" w:sz="4" w:space="0"/>
              <w:bottom w:val="single" w:color="auto" w:sz="12" w:space="0"/>
              <w:right w:val="single" w:color="auto" w:sz="4" w:space="0"/>
            </w:tcBorders>
            <w:vAlign w:val="center"/>
          </w:tcPr>
          <w:p w14:paraId="524E906C">
            <w:pPr>
              <w:keepNext w:val="0"/>
              <w:keepLines w:val="0"/>
              <w:pageBreakBefore w:val="0"/>
              <w:kinsoku/>
              <w:overflowPunct/>
              <w:topLinePunct w:val="0"/>
              <w:bidi w:val="0"/>
              <w:spacing w:line="600" w:lineRule="exact"/>
              <w:rPr>
                <w:rFonts w:ascii="Times New Roman" w:hAnsi="Times New Roman"/>
                <w:sz w:val="24"/>
              </w:rPr>
            </w:pPr>
          </w:p>
        </w:tc>
        <w:tc>
          <w:tcPr>
            <w:tcW w:w="1985" w:type="dxa"/>
            <w:gridSpan w:val="2"/>
            <w:tcBorders>
              <w:top w:val="single" w:color="auto" w:sz="4" w:space="0"/>
              <w:left w:val="single" w:color="auto" w:sz="4" w:space="0"/>
              <w:bottom w:val="single" w:color="auto" w:sz="12" w:space="0"/>
              <w:right w:val="single" w:color="auto" w:sz="4" w:space="0"/>
            </w:tcBorders>
            <w:vAlign w:val="center"/>
          </w:tcPr>
          <w:p w14:paraId="59AAC043">
            <w:pPr>
              <w:keepNext w:val="0"/>
              <w:keepLines w:val="0"/>
              <w:pageBreakBefore w:val="0"/>
              <w:kinsoku/>
              <w:overflowPunct/>
              <w:topLinePunct w:val="0"/>
              <w:bidi w:val="0"/>
              <w:spacing w:line="600" w:lineRule="exact"/>
              <w:rPr>
                <w:rFonts w:ascii="Times New Roman" w:hAnsi="Times New Roman"/>
                <w:sz w:val="24"/>
              </w:rPr>
            </w:pPr>
          </w:p>
        </w:tc>
        <w:tc>
          <w:tcPr>
            <w:tcW w:w="2268" w:type="dxa"/>
            <w:gridSpan w:val="2"/>
            <w:tcBorders>
              <w:top w:val="single" w:color="auto" w:sz="4" w:space="0"/>
              <w:left w:val="single" w:color="auto" w:sz="4" w:space="0"/>
              <w:bottom w:val="single" w:color="auto" w:sz="12" w:space="0"/>
              <w:right w:val="single" w:color="auto" w:sz="12" w:space="0"/>
            </w:tcBorders>
            <w:vAlign w:val="center"/>
          </w:tcPr>
          <w:p w14:paraId="7A429008">
            <w:pPr>
              <w:keepNext w:val="0"/>
              <w:keepLines w:val="0"/>
              <w:pageBreakBefore w:val="0"/>
              <w:kinsoku/>
              <w:overflowPunct/>
              <w:topLinePunct w:val="0"/>
              <w:bidi w:val="0"/>
              <w:spacing w:line="600" w:lineRule="exact"/>
              <w:rPr>
                <w:rFonts w:ascii="Times New Roman" w:hAnsi="Times New Roman"/>
                <w:sz w:val="24"/>
              </w:rPr>
            </w:pPr>
          </w:p>
        </w:tc>
      </w:tr>
    </w:tbl>
    <w:p w14:paraId="12EB8AED">
      <w:pPr>
        <w:keepNext w:val="0"/>
        <w:keepLines w:val="0"/>
        <w:pageBreakBefore w:val="0"/>
        <w:widowControl/>
        <w:kinsoku/>
        <w:overflowPunct/>
        <w:topLinePunct w:val="0"/>
        <w:bidi w:val="0"/>
        <w:spacing w:line="600" w:lineRule="exact"/>
        <w:jc w:val="left"/>
        <w:rPr>
          <w:rFonts w:ascii="Times New Roman" w:hAnsi="Times New Roman" w:eastAsia="黑体"/>
          <w:sz w:val="32"/>
          <w:szCs w:val="32"/>
        </w:rPr>
      </w:pPr>
      <w:r>
        <w:rPr>
          <w:rFonts w:ascii="Times New Roman" w:hAnsi="Times New Roman" w:eastAsia="黑体"/>
          <w:sz w:val="32"/>
          <w:szCs w:val="32"/>
        </w:rPr>
        <w:br w:type="page"/>
      </w:r>
    </w:p>
    <w:p w14:paraId="7C766162">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七、经费管理</w:t>
      </w:r>
    </w:p>
    <w:tbl>
      <w:tblPr>
        <w:tblStyle w:val="17"/>
        <w:tblW w:w="92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33"/>
      </w:tblGrid>
      <w:tr w14:paraId="7DBF4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233" w:type="dxa"/>
            <w:tcBorders>
              <w:top w:val="single" w:color="auto" w:sz="12" w:space="0"/>
            </w:tcBorders>
            <w:vAlign w:val="center"/>
          </w:tcPr>
          <w:p w14:paraId="68ED01E3">
            <w:pPr>
              <w:keepNext w:val="0"/>
              <w:keepLines w:val="0"/>
              <w:pageBreakBefore w:val="0"/>
              <w:kinsoku/>
              <w:overflowPunct/>
              <w:topLinePunct w:val="0"/>
              <w:bidi w:val="0"/>
              <w:spacing w:line="600" w:lineRule="exact"/>
              <w:ind w:firstLine="420"/>
              <w:rPr>
                <w:rFonts w:ascii="Times New Roman" w:hAnsi="Times New Roman"/>
                <w:sz w:val="24"/>
              </w:rPr>
            </w:pPr>
            <w:r>
              <w:rPr>
                <w:rFonts w:hint="eastAsia" w:ascii="Times New Roman" w:hAnsi="Times New Roman"/>
                <w:sz w:val="24"/>
              </w:rPr>
              <w:t>承诺遵守财务规章制度，如实填报，严格监督课题经费的合理有效使用，保证课题经费单独立户，专款专用，不挤占和挪用课题经费，在课题结题时提供课题经费使用明细单。</w:t>
            </w:r>
          </w:p>
        </w:tc>
      </w:tr>
      <w:tr w14:paraId="556CF3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233" w:type="dxa"/>
            <w:tcBorders>
              <w:bottom w:val="single" w:color="auto" w:sz="12" w:space="0"/>
            </w:tcBorders>
            <w:vAlign w:val="center"/>
          </w:tcPr>
          <w:p w14:paraId="38A3A127">
            <w:pPr>
              <w:keepNext w:val="0"/>
              <w:keepLines w:val="0"/>
              <w:pageBreakBefore w:val="0"/>
              <w:kinsoku/>
              <w:overflowPunct/>
              <w:topLinePunct w:val="0"/>
              <w:bidi w:val="0"/>
              <w:spacing w:line="600" w:lineRule="exact"/>
              <w:rPr>
                <w:rFonts w:ascii="Times New Roman" w:hAnsi="Times New Roman" w:eastAsia="仿宋"/>
                <w:sz w:val="24"/>
              </w:rPr>
            </w:pPr>
          </w:p>
          <w:p w14:paraId="43DD2375">
            <w:pPr>
              <w:keepNext w:val="0"/>
              <w:keepLines w:val="0"/>
              <w:pageBreakBefore w:val="0"/>
              <w:kinsoku/>
              <w:overflowPunct/>
              <w:topLinePunct w:val="0"/>
              <w:bidi w:val="0"/>
              <w:spacing w:line="600" w:lineRule="exact"/>
              <w:rPr>
                <w:rFonts w:ascii="Times New Roman" w:hAnsi="Times New Roman" w:eastAsia="仿宋"/>
                <w:sz w:val="24"/>
              </w:rPr>
            </w:pPr>
          </w:p>
          <w:p w14:paraId="04AA9BEC">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收款单位名称：</w:t>
            </w:r>
            <w:bookmarkStart w:id="119" w:name="PO_8_1"/>
            <w:bookmarkEnd w:id="119"/>
          </w:p>
          <w:p w14:paraId="51DDCDF3">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开户银行：</w:t>
            </w:r>
            <w:bookmarkStart w:id="120" w:name="PO_8_2"/>
            <w:bookmarkEnd w:id="120"/>
          </w:p>
          <w:p w14:paraId="277D707C">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lang w:eastAsia="zh-CN"/>
              </w:rPr>
              <w:t>银行账号</w:t>
            </w:r>
            <w:bookmarkStart w:id="121" w:name="FunCunProofread72941"/>
            <w:r>
              <w:rPr>
                <w:rFonts w:hint="eastAsia" w:ascii="Times New Roman" w:hAnsi="Times New Roman" w:eastAsia="仿宋"/>
                <w:sz w:val="24"/>
                <w:u w:val="none" w:color="FFFFFF"/>
                <w:shd w:val="clear"/>
                <w:lang w:eastAsia="zh-CN"/>
              </w:rPr>
              <w:t>：</w:t>
            </w:r>
            <w:bookmarkEnd w:id="121"/>
            <w:bookmarkStart w:id="122" w:name="PO_8_3"/>
            <w:bookmarkEnd w:id="122"/>
          </w:p>
          <w:p w14:paraId="4F4E891A">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汇入地点（指所在城市名）：</w:t>
            </w:r>
            <w:bookmarkStart w:id="123" w:name="PO_8_4"/>
            <w:bookmarkEnd w:id="123"/>
          </w:p>
          <w:p w14:paraId="1E67A635">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财务联系电话：</w:t>
            </w:r>
            <w:bookmarkStart w:id="124" w:name="PO_8_5"/>
            <w:bookmarkEnd w:id="124"/>
          </w:p>
          <w:p w14:paraId="1CBDC299">
            <w:pPr>
              <w:keepNext w:val="0"/>
              <w:keepLines w:val="0"/>
              <w:pageBreakBefore w:val="0"/>
              <w:kinsoku/>
              <w:overflowPunct/>
              <w:topLinePunct w:val="0"/>
              <w:bidi w:val="0"/>
              <w:spacing w:line="600" w:lineRule="exact"/>
              <w:rPr>
                <w:rFonts w:ascii="Times New Roman" w:hAnsi="Times New Roman" w:eastAsia="仿宋"/>
                <w:sz w:val="24"/>
              </w:rPr>
            </w:pPr>
            <w:r>
              <w:rPr>
                <w:rFonts w:ascii="Times New Roman" w:hAnsi="Times New Roman" w:eastAsia="仿宋"/>
                <w:sz w:val="24"/>
              </w:rPr>
              <w:t xml:space="preserve">                                                </w:t>
            </w:r>
          </w:p>
          <w:p w14:paraId="7B41E3E4">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财务部门公章：</w:t>
            </w:r>
          </w:p>
          <w:p w14:paraId="48C7B89D">
            <w:pPr>
              <w:keepNext w:val="0"/>
              <w:keepLines w:val="0"/>
              <w:pageBreakBefore w:val="0"/>
              <w:kinsoku/>
              <w:overflowPunct/>
              <w:topLinePunct w:val="0"/>
              <w:bidi w:val="0"/>
              <w:spacing w:line="600" w:lineRule="exact"/>
              <w:rPr>
                <w:rFonts w:ascii="Times New Roman" w:hAnsi="Times New Roman" w:eastAsia="仿宋"/>
                <w:sz w:val="24"/>
              </w:rPr>
            </w:pPr>
          </w:p>
          <w:p w14:paraId="72B1F91C">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财务负责人签章：</w:t>
            </w:r>
          </w:p>
          <w:p w14:paraId="08F33253">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1A06B0D9">
            <w:pPr>
              <w:keepNext w:val="0"/>
              <w:keepLines w:val="0"/>
              <w:pageBreakBefore w:val="0"/>
              <w:kinsoku/>
              <w:overflowPunct/>
              <w:topLinePunct w:val="0"/>
              <w:bidi w:val="0"/>
              <w:spacing w:line="600" w:lineRule="exact"/>
              <w:ind w:firstLine="5640" w:firstLineChars="2350"/>
              <w:rPr>
                <w:rFonts w:ascii="Times New Roman" w:hAnsi="Times New Roman" w:eastAsia="仿宋"/>
                <w:sz w:val="24"/>
              </w:rPr>
            </w:pPr>
            <w:r>
              <w:rPr>
                <w:rFonts w:hint="eastAsia" w:ascii="Times New Roman" w:hAnsi="Times New Roman" w:eastAsia="仿宋"/>
                <w:sz w:val="24"/>
              </w:rPr>
              <w:t>年</w:t>
            </w:r>
            <w:r>
              <w:rPr>
                <w:rFonts w:ascii="Times New Roman" w:hAnsi="Times New Roman" w:eastAsia="仿宋"/>
                <w:sz w:val="24"/>
              </w:rPr>
              <w:t xml:space="preserve">    </w:t>
            </w:r>
            <w:r>
              <w:rPr>
                <w:rFonts w:hint="eastAsia" w:ascii="Times New Roman" w:hAnsi="Times New Roman" w:eastAsia="仿宋"/>
                <w:sz w:val="24"/>
              </w:rPr>
              <w:t>月</w:t>
            </w:r>
            <w:r>
              <w:rPr>
                <w:rFonts w:ascii="Times New Roman" w:hAnsi="Times New Roman" w:eastAsia="仿宋"/>
                <w:sz w:val="24"/>
              </w:rPr>
              <w:t xml:space="preserve">    </w:t>
            </w:r>
            <w:r>
              <w:rPr>
                <w:rFonts w:hint="eastAsia" w:ascii="Times New Roman" w:hAnsi="Times New Roman" w:eastAsia="仿宋"/>
                <w:sz w:val="24"/>
              </w:rPr>
              <w:t>日</w:t>
            </w:r>
          </w:p>
          <w:p w14:paraId="63720443">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29A026DC">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4FA9E9A7">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5D63BB63">
            <w:pPr>
              <w:keepNext w:val="0"/>
              <w:keepLines w:val="0"/>
              <w:pageBreakBefore w:val="0"/>
              <w:kinsoku/>
              <w:overflowPunct/>
              <w:topLinePunct w:val="0"/>
              <w:bidi w:val="0"/>
              <w:spacing w:line="600" w:lineRule="exact"/>
              <w:rPr>
                <w:rFonts w:ascii="Times New Roman" w:hAnsi="Times New Roman" w:eastAsia="仿宋"/>
                <w:sz w:val="24"/>
              </w:rPr>
            </w:pPr>
          </w:p>
        </w:tc>
      </w:tr>
    </w:tbl>
    <w:p w14:paraId="2C8BF125">
      <w:pPr>
        <w:keepNext w:val="0"/>
        <w:keepLines w:val="0"/>
        <w:pageBreakBefore w:val="0"/>
        <w:widowControl/>
        <w:kinsoku/>
        <w:overflowPunct/>
        <w:topLinePunct w:val="0"/>
        <w:bidi w:val="0"/>
        <w:spacing w:line="600" w:lineRule="exact"/>
        <w:jc w:val="left"/>
        <w:rPr>
          <w:rFonts w:ascii="Times New Roman" w:hAnsi="Times New Roman" w:eastAsia="黑体"/>
          <w:sz w:val="32"/>
          <w:szCs w:val="32"/>
        </w:rPr>
      </w:pPr>
      <w:r>
        <w:rPr>
          <w:rFonts w:ascii="Times New Roman" w:hAnsi="Times New Roman" w:eastAsia="黑体"/>
          <w:sz w:val="32"/>
          <w:szCs w:val="32"/>
        </w:rPr>
        <w:br w:type="page"/>
      </w:r>
    </w:p>
    <w:p w14:paraId="2D3EEFD7">
      <w:pPr>
        <w:keepNext w:val="0"/>
        <w:keepLines w:val="0"/>
        <w:pageBreakBefore w:val="0"/>
        <w:kinsoku/>
        <w:overflowPunct/>
        <w:topLinePunct w:val="0"/>
        <w:bidi w:val="0"/>
        <w:adjustRightInd w:val="0"/>
        <w:spacing w:line="600" w:lineRule="exact"/>
        <w:rPr>
          <w:rFonts w:ascii="Times New Roman" w:hAnsi="Times New Roman" w:eastAsia="黑体"/>
          <w:sz w:val="32"/>
          <w:szCs w:val="32"/>
        </w:rPr>
      </w:pPr>
      <w:r>
        <w:rPr>
          <w:rFonts w:hint="eastAsia" w:ascii="Times New Roman" w:hAnsi="Times New Roman" w:eastAsia="黑体"/>
          <w:sz w:val="32"/>
          <w:szCs w:val="32"/>
        </w:rPr>
        <w:t>八、审批意见</w:t>
      </w:r>
    </w:p>
    <w:tbl>
      <w:tblPr>
        <w:tblStyle w:val="17"/>
        <w:tblW w:w="9159" w:type="dxa"/>
        <w:jc w:val="center"/>
        <w:tblLayout w:type="fixed"/>
        <w:tblCellMar>
          <w:top w:w="0" w:type="dxa"/>
          <w:left w:w="0" w:type="dxa"/>
          <w:bottom w:w="0" w:type="dxa"/>
          <w:right w:w="0" w:type="dxa"/>
        </w:tblCellMar>
      </w:tblPr>
      <w:tblGrid>
        <w:gridCol w:w="1676"/>
        <w:gridCol w:w="7483"/>
      </w:tblGrid>
      <w:tr w14:paraId="7F38BD55">
        <w:tblPrEx>
          <w:tblCellMar>
            <w:top w:w="0" w:type="dxa"/>
            <w:left w:w="0" w:type="dxa"/>
            <w:bottom w:w="0" w:type="dxa"/>
            <w:right w:w="0" w:type="dxa"/>
          </w:tblCellMar>
        </w:tblPrEx>
        <w:trPr>
          <w:trHeight w:val="3556" w:hRule="atLeast"/>
          <w:jc w:val="center"/>
        </w:trPr>
        <w:tc>
          <w:tcPr>
            <w:tcW w:w="1676" w:type="dxa"/>
            <w:tcBorders>
              <w:top w:val="single" w:color="auto" w:sz="8" w:space="0"/>
              <w:left w:val="single" w:color="auto" w:sz="12" w:space="0"/>
              <w:bottom w:val="single" w:color="auto" w:sz="8" w:space="0"/>
              <w:right w:val="single" w:color="auto" w:sz="8" w:space="0"/>
            </w:tcBorders>
            <w:vAlign w:val="center"/>
          </w:tcPr>
          <w:p w14:paraId="26F3D9BE">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所在单位</w:t>
            </w:r>
          </w:p>
          <w:p w14:paraId="572C79DC">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推荐意见</w:t>
            </w:r>
          </w:p>
        </w:tc>
        <w:tc>
          <w:tcPr>
            <w:tcW w:w="7483" w:type="dxa"/>
            <w:tcBorders>
              <w:top w:val="single" w:color="auto" w:sz="8" w:space="0"/>
              <w:left w:val="single" w:color="auto" w:sz="8" w:space="0"/>
              <w:bottom w:val="single" w:color="auto" w:sz="8" w:space="0"/>
              <w:right w:val="single" w:color="auto" w:sz="12" w:space="0"/>
            </w:tcBorders>
          </w:tcPr>
          <w:p w14:paraId="332637DA">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p>
          <w:p w14:paraId="735C8A58">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rPr>
              <w:t>主持人所在单位核实：</w:t>
            </w:r>
          </w:p>
          <w:p w14:paraId="61C429B7">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lang w:eastAsia="zh-CN"/>
              </w:rPr>
              <w:t>1.</w:t>
            </w:r>
            <w:r>
              <w:rPr>
                <w:rFonts w:hint="eastAsia" w:ascii="Times New Roman" w:hAnsi="Times New Roman" w:eastAsia="仿宋" w:cs="宋体"/>
                <w:kern w:val="0"/>
                <w:sz w:val="24"/>
              </w:rPr>
              <w:t>申报人所填表格内容是否属实（ 是□   否□）</w:t>
            </w:r>
          </w:p>
          <w:p w14:paraId="38BDCFCB">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lang w:eastAsia="zh-CN"/>
              </w:rPr>
              <w:t>2.</w:t>
            </w:r>
            <w:r>
              <w:rPr>
                <w:rFonts w:hint="eastAsia" w:ascii="Times New Roman" w:hAnsi="Times New Roman" w:eastAsia="仿宋" w:cs="宋体"/>
                <w:kern w:val="0"/>
                <w:sz w:val="24"/>
              </w:rPr>
              <w:t>申报人是否具备本项课题研究基本条件（ 是□   否□ ）</w:t>
            </w:r>
          </w:p>
          <w:p w14:paraId="52CB43C8">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p>
          <w:p w14:paraId="4D0C42E1">
            <w:pPr>
              <w:keepNext w:val="0"/>
              <w:keepLines w:val="0"/>
              <w:pageBreakBefore w:val="0"/>
              <w:kinsoku/>
              <w:overflowPunct/>
              <w:topLinePunct w:val="0"/>
              <w:autoSpaceDE w:val="0"/>
              <w:autoSpaceDN w:val="0"/>
              <w:bidi w:val="0"/>
              <w:adjustRightInd w:val="0"/>
              <w:spacing w:line="600" w:lineRule="exact"/>
              <w:ind w:firstLine="3600" w:firstLineChars="1500"/>
              <w:rPr>
                <w:rFonts w:ascii="Times New Roman" w:hAnsi="Times New Roman" w:eastAsia="仿宋" w:cs="宋体"/>
                <w:kern w:val="0"/>
                <w:sz w:val="24"/>
              </w:rPr>
            </w:pPr>
            <w:r>
              <w:rPr>
                <w:rFonts w:hint="eastAsia" w:ascii="Times New Roman" w:hAnsi="Times New Roman" w:eastAsia="仿宋" w:cs="宋体"/>
                <w:kern w:val="0"/>
                <w:sz w:val="24"/>
              </w:rPr>
              <w:t>负责人签字：</w:t>
            </w:r>
          </w:p>
          <w:p w14:paraId="6B5153D7">
            <w:pPr>
              <w:keepNext w:val="0"/>
              <w:keepLines w:val="0"/>
              <w:pageBreakBefore w:val="0"/>
              <w:kinsoku/>
              <w:overflowPunct/>
              <w:topLinePunct w:val="0"/>
              <w:autoSpaceDE w:val="0"/>
              <w:autoSpaceDN w:val="0"/>
              <w:bidi w:val="0"/>
              <w:adjustRightInd w:val="0"/>
              <w:spacing w:line="600" w:lineRule="exact"/>
              <w:ind w:firstLine="3120" w:firstLineChars="1300"/>
              <w:rPr>
                <w:rFonts w:ascii="Times New Roman" w:hAnsi="Times New Roman" w:eastAsia="仿宋" w:cs="宋体"/>
                <w:kern w:val="0"/>
                <w:sz w:val="24"/>
              </w:rPr>
            </w:pPr>
          </w:p>
          <w:p w14:paraId="5B7A7955">
            <w:pPr>
              <w:keepNext w:val="0"/>
              <w:keepLines w:val="0"/>
              <w:pageBreakBefore w:val="0"/>
              <w:kinsoku/>
              <w:overflowPunct/>
              <w:topLinePunct w:val="0"/>
              <w:autoSpaceDE w:val="0"/>
              <w:autoSpaceDN w:val="0"/>
              <w:bidi w:val="0"/>
              <w:adjustRightInd w:val="0"/>
              <w:spacing w:line="600" w:lineRule="exact"/>
              <w:ind w:firstLine="3600" w:firstLineChars="1500"/>
              <w:rPr>
                <w:rFonts w:ascii="Times New Roman" w:hAnsi="Times New Roman" w:eastAsia="仿宋" w:cs="宋体"/>
                <w:kern w:val="0"/>
                <w:sz w:val="24"/>
              </w:rPr>
            </w:pPr>
            <w:r>
              <w:rPr>
                <w:rFonts w:hint="eastAsia" w:ascii="Times New Roman" w:hAnsi="Times New Roman" w:eastAsia="仿宋" w:cs="宋体"/>
                <w:kern w:val="0"/>
                <w:sz w:val="24"/>
              </w:rPr>
              <w:t>单位盖章</w:t>
            </w:r>
          </w:p>
          <w:p w14:paraId="3D48A624">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ascii="Times New Roman" w:hAnsi="Times New Roman" w:eastAsia="仿宋" w:cs="宋体"/>
                <w:kern w:val="0"/>
                <w:sz w:val="24"/>
              </w:rPr>
              <w:t xml:space="preserve">    </w:t>
            </w:r>
            <w:r>
              <w:rPr>
                <w:rFonts w:hint="eastAsia" w:ascii="Times New Roman" w:hAnsi="Times New Roman" w:eastAsia="仿宋" w:cs="宋体"/>
                <w:kern w:val="0"/>
                <w:sz w:val="24"/>
              </w:rPr>
              <w:t xml:space="preserve">                                   年   月   日</w:t>
            </w:r>
          </w:p>
          <w:p w14:paraId="4D8413B4">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p>
        </w:tc>
      </w:tr>
      <w:tr w14:paraId="6E51ECAA">
        <w:tblPrEx>
          <w:tblCellMar>
            <w:top w:w="0" w:type="dxa"/>
            <w:left w:w="0" w:type="dxa"/>
            <w:bottom w:w="0" w:type="dxa"/>
            <w:right w:w="0" w:type="dxa"/>
          </w:tblCellMar>
        </w:tblPrEx>
        <w:trPr>
          <w:trHeight w:val="4276" w:hRule="atLeast"/>
          <w:jc w:val="center"/>
        </w:trPr>
        <w:tc>
          <w:tcPr>
            <w:tcW w:w="1676" w:type="dxa"/>
            <w:tcBorders>
              <w:top w:val="single" w:color="auto" w:sz="8" w:space="0"/>
              <w:left w:val="single" w:color="auto" w:sz="12" w:space="0"/>
              <w:bottom w:val="single" w:color="auto" w:sz="8" w:space="0"/>
              <w:right w:val="single" w:color="auto" w:sz="8" w:space="0"/>
            </w:tcBorders>
            <w:vAlign w:val="center"/>
          </w:tcPr>
          <w:p w14:paraId="3CE36858">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专家组</w:t>
            </w:r>
          </w:p>
          <w:p w14:paraId="40B6619D">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评审意见</w:t>
            </w:r>
          </w:p>
        </w:tc>
        <w:tc>
          <w:tcPr>
            <w:tcW w:w="7483" w:type="dxa"/>
            <w:tcBorders>
              <w:top w:val="single" w:color="auto" w:sz="8" w:space="0"/>
              <w:left w:val="single" w:color="auto" w:sz="8" w:space="0"/>
              <w:bottom w:val="single" w:color="auto" w:sz="8" w:space="0"/>
              <w:right w:val="single" w:color="auto" w:sz="12" w:space="0"/>
            </w:tcBorders>
          </w:tcPr>
          <w:p w14:paraId="11962661">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p>
          <w:p w14:paraId="66439947">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p>
          <w:p w14:paraId="733C2C45">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r>
              <w:rPr>
                <w:rFonts w:hint="eastAsia" w:ascii="Times New Roman" w:hAnsi="Times New Roman" w:eastAsia="仿宋_GB2312"/>
                <w:sz w:val="24"/>
                <w:lang w:eastAsia="zh-CN"/>
              </w:rPr>
              <w:t>1.</w:t>
            </w:r>
            <w:r>
              <w:rPr>
                <w:rFonts w:hint="eastAsia" w:ascii="Times New Roman" w:hAnsi="Times New Roman" w:eastAsia="仿宋_GB2312"/>
                <w:sz w:val="24"/>
              </w:rPr>
              <w:t xml:space="preserve">建议立项为重大课题 </w:t>
            </w:r>
            <w:r>
              <w:rPr>
                <w:rFonts w:ascii="Times New Roman" w:hAnsi="Times New Roman" w:eastAsia="仿宋_GB2312"/>
                <w:sz w:val="24"/>
              </w:rPr>
              <w:t xml:space="preserve">   </w:t>
            </w:r>
            <w:r>
              <w:rPr>
                <w:rFonts w:hint="eastAsia" w:ascii="Times New Roman" w:hAnsi="Times New Roman" w:eastAsia="仿宋_GB2312"/>
                <w:sz w:val="24"/>
              </w:rPr>
              <w:t>（    ）</w:t>
            </w:r>
          </w:p>
          <w:p w14:paraId="05DD91EE">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r>
              <w:rPr>
                <w:rFonts w:hint="eastAsia" w:ascii="Times New Roman" w:hAnsi="Times New Roman" w:eastAsia="仿宋_GB2312"/>
                <w:sz w:val="24"/>
                <w:lang w:eastAsia="zh-CN"/>
              </w:rPr>
              <w:t>2.</w:t>
            </w:r>
            <w:r>
              <w:rPr>
                <w:rFonts w:hint="eastAsia" w:ascii="Times New Roman" w:hAnsi="Times New Roman" w:eastAsia="仿宋_GB2312"/>
                <w:sz w:val="24"/>
              </w:rPr>
              <w:t xml:space="preserve">建议立项为重点课题 </w:t>
            </w:r>
            <w:r>
              <w:rPr>
                <w:rFonts w:ascii="Times New Roman" w:hAnsi="Times New Roman" w:eastAsia="仿宋_GB2312"/>
                <w:sz w:val="24"/>
              </w:rPr>
              <w:t xml:space="preserve">   </w:t>
            </w:r>
            <w:r>
              <w:rPr>
                <w:rFonts w:hint="eastAsia" w:ascii="Times New Roman" w:hAnsi="Times New Roman" w:eastAsia="仿宋_GB2312"/>
                <w:sz w:val="24"/>
              </w:rPr>
              <w:t>（    ）</w:t>
            </w:r>
          </w:p>
          <w:p w14:paraId="54886518">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r>
              <w:rPr>
                <w:rFonts w:hint="eastAsia" w:ascii="Times New Roman" w:hAnsi="Times New Roman" w:eastAsia="仿宋_GB2312"/>
                <w:sz w:val="24"/>
                <w:lang w:eastAsia="zh-CN"/>
              </w:rPr>
              <w:t>3.</w:t>
            </w:r>
            <w:r>
              <w:rPr>
                <w:rFonts w:hint="eastAsia" w:ascii="Times New Roman" w:hAnsi="Times New Roman" w:eastAsia="仿宋_GB2312"/>
                <w:sz w:val="24"/>
              </w:rPr>
              <w:t xml:space="preserve">建议立项为一般课题 </w:t>
            </w:r>
            <w:r>
              <w:rPr>
                <w:rFonts w:ascii="Times New Roman" w:hAnsi="Times New Roman" w:eastAsia="仿宋_GB2312"/>
                <w:sz w:val="24"/>
              </w:rPr>
              <w:t xml:space="preserve">   </w:t>
            </w:r>
            <w:r>
              <w:rPr>
                <w:rFonts w:hint="eastAsia" w:ascii="Times New Roman" w:hAnsi="Times New Roman" w:eastAsia="仿宋_GB2312"/>
                <w:sz w:val="24"/>
              </w:rPr>
              <w:t>（    ）</w:t>
            </w:r>
          </w:p>
          <w:p w14:paraId="13E49DEE">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3C90FEE2">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514AC3E4">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6D67BE7E">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4E57B2CF">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r>
              <w:rPr>
                <w:rFonts w:hint="eastAsia" w:ascii="Times New Roman" w:hAnsi="Times New Roman" w:eastAsia="仿宋_GB2312"/>
                <w:sz w:val="24"/>
              </w:rPr>
              <w:t>专家组组长签字：</w:t>
            </w:r>
          </w:p>
          <w:p w14:paraId="1A293533">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72D91D48">
            <w:pPr>
              <w:keepNext w:val="0"/>
              <w:keepLines w:val="0"/>
              <w:pageBreakBefore w:val="0"/>
              <w:kinsoku/>
              <w:overflowPunct/>
              <w:topLinePunct w:val="0"/>
              <w:autoSpaceDE w:val="0"/>
              <w:autoSpaceDN w:val="0"/>
              <w:bidi w:val="0"/>
              <w:adjustRightInd w:val="0"/>
              <w:spacing w:line="600" w:lineRule="exact"/>
              <w:ind w:firstLine="4920" w:firstLineChars="2050"/>
              <w:rPr>
                <w:rFonts w:ascii="Times New Roman" w:hAnsi="Times New Roman" w:eastAsia="仿宋" w:cs="宋体"/>
                <w:kern w:val="0"/>
                <w:sz w:val="24"/>
              </w:rPr>
            </w:pPr>
            <w:r>
              <w:rPr>
                <w:rFonts w:hint="eastAsia" w:ascii="Times New Roman" w:hAnsi="Times New Roman" w:eastAsia="仿宋_GB2312"/>
                <w:sz w:val="24"/>
              </w:rPr>
              <w:t>年   月   日</w:t>
            </w:r>
          </w:p>
        </w:tc>
      </w:tr>
      <w:tr w14:paraId="2D72E05D">
        <w:tblPrEx>
          <w:tblCellMar>
            <w:top w:w="0" w:type="dxa"/>
            <w:left w:w="0" w:type="dxa"/>
            <w:bottom w:w="0" w:type="dxa"/>
            <w:right w:w="0" w:type="dxa"/>
          </w:tblCellMar>
        </w:tblPrEx>
        <w:trPr>
          <w:trHeight w:val="3983" w:hRule="atLeast"/>
          <w:jc w:val="center"/>
        </w:trPr>
        <w:tc>
          <w:tcPr>
            <w:tcW w:w="1676" w:type="dxa"/>
            <w:tcBorders>
              <w:top w:val="single" w:color="auto" w:sz="8" w:space="0"/>
              <w:left w:val="single" w:color="auto" w:sz="12" w:space="0"/>
              <w:bottom w:val="single" w:color="auto" w:sz="12" w:space="0"/>
              <w:right w:val="single" w:color="auto" w:sz="8" w:space="0"/>
            </w:tcBorders>
            <w:vAlign w:val="center"/>
          </w:tcPr>
          <w:p w14:paraId="07021EB5">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中华职教社</w:t>
            </w:r>
          </w:p>
          <w:p w14:paraId="0A1E6C9F">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审批意见</w:t>
            </w:r>
          </w:p>
        </w:tc>
        <w:tc>
          <w:tcPr>
            <w:tcW w:w="7483" w:type="dxa"/>
            <w:tcBorders>
              <w:top w:val="single" w:color="auto" w:sz="8" w:space="0"/>
              <w:left w:val="single" w:color="auto" w:sz="8" w:space="0"/>
              <w:bottom w:val="single" w:color="auto" w:sz="12" w:space="0"/>
              <w:right w:val="single" w:color="auto" w:sz="12" w:space="0"/>
            </w:tcBorders>
          </w:tcPr>
          <w:p w14:paraId="23F88757">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49FEB890">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00856788">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03D43CA7">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42C922B5">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74BCBCA6">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679E0BD5">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4B617B49">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2D016B7B">
            <w:pPr>
              <w:keepNext w:val="0"/>
              <w:keepLines w:val="0"/>
              <w:pageBreakBefore w:val="0"/>
              <w:kinsoku/>
              <w:overflowPunct/>
              <w:topLinePunct w:val="0"/>
              <w:autoSpaceDE w:val="0"/>
              <w:autoSpaceDN w:val="0"/>
              <w:bidi w:val="0"/>
              <w:adjustRightInd w:val="0"/>
              <w:spacing w:line="600" w:lineRule="exact"/>
              <w:ind w:firstLine="5280" w:firstLineChars="2200"/>
              <w:rPr>
                <w:rFonts w:ascii="Times New Roman" w:hAnsi="Times New Roman" w:eastAsia="仿宋" w:cs="宋体"/>
                <w:kern w:val="0"/>
                <w:sz w:val="24"/>
              </w:rPr>
            </w:pPr>
            <w:r>
              <w:rPr>
                <w:rFonts w:hint="eastAsia" w:ascii="Times New Roman" w:hAnsi="Times New Roman" w:eastAsia="仿宋" w:cs="宋体"/>
                <w:kern w:val="0"/>
                <w:sz w:val="24"/>
              </w:rPr>
              <w:t>盖 章</w:t>
            </w:r>
          </w:p>
          <w:p w14:paraId="143AE64A">
            <w:pPr>
              <w:keepNext w:val="0"/>
              <w:keepLines w:val="0"/>
              <w:pageBreakBefore w:val="0"/>
              <w:kinsoku/>
              <w:overflowPunct/>
              <w:topLinePunct w:val="0"/>
              <w:autoSpaceDE w:val="0"/>
              <w:autoSpaceDN w:val="0"/>
              <w:bidi w:val="0"/>
              <w:adjustRightInd w:val="0"/>
              <w:spacing w:line="600" w:lineRule="exact"/>
              <w:ind w:firstLine="5280" w:firstLineChars="2200"/>
              <w:rPr>
                <w:rFonts w:ascii="Times New Roman" w:hAnsi="Times New Roman" w:eastAsia="仿宋" w:cs="宋体"/>
                <w:kern w:val="0"/>
                <w:sz w:val="24"/>
              </w:rPr>
            </w:pPr>
          </w:p>
          <w:p w14:paraId="6679A1E4">
            <w:pPr>
              <w:keepNext w:val="0"/>
              <w:keepLines w:val="0"/>
              <w:pageBreakBefore w:val="0"/>
              <w:kinsoku/>
              <w:overflowPunct/>
              <w:topLinePunct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rPr>
              <w:t xml:space="preserve">                                     年   月   日</w:t>
            </w:r>
          </w:p>
        </w:tc>
      </w:tr>
    </w:tbl>
    <w:p w14:paraId="61C63D87">
      <w:pPr>
        <w:keepNext w:val="0"/>
        <w:keepLines w:val="0"/>
        <w:pageBreakBefore w:val="0"/>
        <w:widowControl/>
        <w:kinsoku/>
        <w:overflowPunct/>
        <w:topLinePunct w:val="0"/>
        <w:bidi w:val="0"/>
        <w:spacing w:line="600" w:lineRule="exact"/>
        <w:jc w:val="left"/>
        <w:rPr>
          <w:rFonts w:ascii="Times New Roman" w:hAnsi="Times New Roman" w:eastAsia="宋体" w:cs="宋体"/>
          <w:spacing w:val="-2"/>
        </w:rPr>
      </w:pPr>
    </w:p>
    <w:p w14:paraId="0C4D6E37">
      <w:pPr>
        <w:keepNext w:val="0"/>
        <w:keepLines w:val="0"/>
        <w:pageBreakBefore w:val="0"/>
        <w:kinsoku/>
        <w:overflowPunct/>
        <w:topLinePunct w:val="0"/>
        <w:bidi w:val="0"/>
        <w:spacing w:line="600" w:lineRule="exact"/>
        <w:rPr>
          <w:rFonts w:ascii="Times New Roman" w:hAnsi="Times New Roman" w:eastAsia="仿宋" w:cs="仿宋"/>
          <w:sz w:val="32"/>
          <w:szCs w:val="32"/>
        </w:rPr>
      </w:pPr>
      <w:r>
        <w:rPr>
          <w:rFonts w:hint="eastAsia" w:ascii="Times New Roman" w:hAnsi="Times New Roman" w:eastAsia="仿宋" w:cs="仿宋"/>
          <w:sz w:val="32"/>
          <w:szCs w:val="32"/>
        </w:rPr>
        <w:br w:type="page"/>
      </w:r>
    </w:p>
    <w:p w14:paraId="71FC318F">
      <w:pPr>
        <w:keepNext w:val="0"/>
        <w:keepLines w:val="0"/>
        <w:pageBreakBefore w:val="0"/>
        <w:kinsoku/>
        <w:overflowPunct/>
        <w:topLinePunct w:val="0"/>
        <w:bidi w:val="0"/>
        <w:snapToGrid w:val="0"/>
        <w:spacing w:line="600" w:lineRule="exact"/>
        <w:rPr>
          <w:rFonts w:ascii="Times New Roman" w:hAnsi="Times New Roman" w:eastAsia="黑体" w:cs="黑体"/>
          <w:sz w:val="32"/>
          <w:szCs w:val="32"/>
        </w:rPr>
      </w:pPr>
      <w:r>
        <w:rPr>
          <w:rFonts w:hint="eastAsia" w:ascii="Times New Roman" w:hAnsi="Times New Roman" w:eastAsia="黑体" w:cs="黑体"/>
          <w:sz w:val="32"/>
          <w:szCs w:val="32"/>
        </w:rPr>
        <w:t>附件4</w:t>
      </w:r>
    </w:p>
    <w:p w14:paraId="66FBE427">
      <w:pPr>
        <w:keepNext w:val="0"/>
        <w:keepLines w:val="0"/>
        <w:pageBreakBefore w:val="0"/>
        <w:kinsoku/>
        <w:overflowPunct/>
        <w:topLinePunct w:val="0"/>
        <w:bidi w:val="0"/>
        <w:snapToGrid w:val="0"/>
        <w:spacing w:line="600" w:lineRule="exact"/>
        <w:jc w:val="center"/>
        <w:rPr>
          <w:rFonts w:ascii="Times New Roman" w:hAnsi="Times New Roman" w:eastAsia="方正小标宋简体"/>
          <w:sz w:val="42"/>
          <w:szCs w:val="42"/>
        </w:rPr>
      </w:pPr>
      <w:r>
        <w:rPr>
          <w:rFonts w:hint="eastAsia" w:ascii="Times New Roman" w:hAnsi="Times New Roman" w:eastAsia="方正小标宋简体"/>
          <w:sz w:val="42"/>
          <w:szCs w:val="42"/>
        </w:rPr>
        <w:t>单位管理员证明材料</w:t>
      </w:r>
    </w:p>
    <w:p w14:paraId="29B1F626">
      <w:pPr>
        <w:keepNext w:val="0"/>
        <w:keepLines w:val="0"/>
        <w:pageBreakBefore w:val="0"/>
        <w:kinsoku/>
        <w:overflowPunct/>
        <w:topLinePunct w:val="0"/>
        <w:bidi w:val="0"/>
        <w:spacing w:line="600" w:lineRule="exact"/>
        <w:rPr>
          <w:rFonts w:ascii="Times New Roman" w:hAnsi="Times New Roman" w:eastAsia="方正小标宋简体"/>
          <w:sz w:val="42"/>
          <w:szCs w:val="42"/>
        </w:rPr>
      </w:pPr>
    </w:p>
    <w:p w14:paraId="516BA784">
      <w:pPr>
        <w:keepNext w:val="0"/>
        <w:keepLines w:val="0"/>
        <w:pageBreakBefore w:val="0"/>
        <w:kinsoku/>
        <w:overflowPunct/>
        <w:topLinePunct w:val="0"/>
        <w:bidi w:val="0"/>
        <w:spacing w:line="600" w:lineRule="exact"/>
        <w:rPr>
          <w:rFonts w:ascii="Times New Roman" w:hAnsi="Times New Roman" w:eastAsia="仿宋"/>
          <w:b/>
          <w:bCs/>
          <w:spacing w:val="-11"/>
          <w:sz w:val="32"/>
          <w:szCs w:val="32"/>
        </w:rPr>
      </w:pPr>
      <w:r>
        <w:rPr>
          <w:rFonts w:hint="eastAsia" w:ascii="Times New Roman" w:hAnsi="Times New Roman" w:eastAsia="仿宋"/>
          <w:b/>
          <w:bCs/>
          <w:spacing w:val="-11"/>
          <w:sz w:val="32"/>
          <w:szCs w:val="32"/>
        </w:rPr>
        <w:t>一、单位有关信息</w:t>
      </w:r>
    </w:p>
    <w:p w14:paraId="01A6B375">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（一）单位名称：</w:t>
      </w:r>
    </w:p>
    <w:p w14:paraId="0C912B77">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（二）单位组织机构代码：</w:t>
      </w:r>
    </w:p>
    <w:p w14:paraId="516246F5">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（三）科研管理部门名称：</w:t>
      </w:r>
    </w:p>
    <w:p w14:paraId="7FA18434">
      <w:pPr>
        <w:keepNext w:val="0"/>
        <w:keepLines w:val="0"/>
        <w:pageBreakBefore w:val="0"/>
        <w:kinsoku/>
        <w:overflowPunct/>
        <w:topLinePunct w:val="0"/>
        <w:bidi w:val="0"/>
        <w:spacing w:line="600" w:lineRule="exact"/>
        <w:rPr>
          <w:rFonts w:ascii="Times New Roman" w:hAnsi="Times New Roman" w:eastAsia="仿宋"/>
          <w:b/>
          <w:bCs/>
          <w:spacing w:val="-11"/>
          <w:sz w:val="32"/>
          <w:szCs w:val="32"/>
        </w:rPr>
      </w:pPr>
      <w:r>
        <w:rPr>
          <w:rFonts w:hint="eastAsia" w:ascii="Times New Roman" w:hAnsi="Times New Roman" w:eastAsia="仿宋"/>
          <w:b/>
          <w:bCs/>
          <w:spacing w:val="-11"/>
          <w:sz w:val="32"/>
          <w:szCs w:val="32"/>
        </w:rPr>
        <w:t>二、指定系统管理员有关信息</w:t>
      </w:r>
    </w:p>
    <w:p w14:paraId="34A2881B">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（一）姓名：</w:t>
      </w:r>
    </w:p>
    <w:p w14:paraId="28789B68">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（二）职务：</w:t>
      </w:r>
    </w:p>
    <w:p w14:paraId="370F77E7">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（三）身份证号：</w:t>
      </w:r>
    </w:p>
    <w:p w14:paraId="46386C4F">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 xml:space="preserve">（四）办公电话： </w:t>
      </w:r>
    </w:p>
    <w:p w14:paraId="1500EBFD">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（五）手机：</w:t>
      </w:r>
    </w:p>
    <w:p w14:paraId="0BE8BED5">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（六）电子邮箱：</w:t>
      </w:r>
    </w:p>
    <w:p w14:paraId="53D3042E">
      <w:pPr>
        <w:keepNext w:val="0"/>
        <w:keepLines w:val="0"/>
        <w:pageBreakBefore w:val="0"/>
        <w:kinsoku/>
        <w:overflowPunct/>
        <w:topLinePunct w:val="0"/>
        <w:bidi w:val="0"/>
        <w:spacing w:line="600" w:lineRule="exact"/>
        <w:ind w:firstLine="596" w:firstLineChars="200"/>
        <w:rPr>
          <w:rFonts w:ascii="Times New Roman" w:hAnsi="Times New Roman" w:eastAsia="仿宋"/>
          <w:spacing w:val="-11"/>
          <w:sz w:val="32"/>
          <w:szCs w:val="32"/>
        </w:rPr>
      </w:pPr>
    </w:p>
    <w:p w14:paraId="05C8898F">
      <w:pPr>
        <w:keepNext w:val="0"/>
        <w:keepLines w:val="0"/>
        <w:pageBreakBefore w:val="0"/>
        <w:kinsoku/>
        <w:overflowPunct/>
        <w:topLinePunct w:val="0"/>
        <w:bidi w:val="0"/>
        <w:spacing w:line="600" w:lineRule="exact"/>
        <w:ind w:firstLine="596" w:firstLineChars="200"/>
        <w:rPr>
          <w:rFonts w:ascii="Times New Roman" w:hAnsi="Times New Roman" w:eastAsia="仿宋"/>
          <w:spacing w:val="-11"/>
          <w:sz w:val="32"/>
          <w:szCs w:val="32"/>
        </w:rPr>
      </w:pPr>
      <w:r>
        <w:rPr>
          <w:rFonts w:hint="eastAsia" w:ascii="Times New Roman" w:hAnsi="Times New Roman" w:eastAsia="仿宋"/>
          <w:spacing w:val="-11"/>
          <w:sz w:val="32"/>
          <w:szCs w:val="32"/>
        </w:rPr>
        <w:t>请于2</w:t>
      </w:r>
      <w:r>
        <w:rPr>
          <w:rFonts w:ascii="Times New Roman" w:hAnsi="Times New Roman" w:eastAsia="仿宋"/>
          <w:spacing w:val="-11"/>
          <w:sz w:val="32"/>
          <w:szCs w:val="32"/>
        </w:rPr>
        <w:t>02</w:t>
      </w:r>
      <w:r>
        <w:rPr>
          <w:rFonts w:hint="eastAsia" w:ascii="Times New Roman" w:hAnsi="Times New Roman" w:eastAsia="仿宋"/>
          <w:spacing w:val="-11"/>
          <w:sz w:val="32"/>
          <w:szCs w:val="32"/>
        </w:rPr>
        <w:t>6年9月20日2</w:t>
      </w:r>
      <w:r>
        <w:rPr>
          <w:rFonts w:ascii="Times New Roman" w:hAnsi="Times New Roman" w:eastAsia="仿宋"/>
          <w:spacing w:val="-11"/>
          <w:sz w:val="32"/>
          <w:szCs w:val="32"/>
        </w:rPr>
        <w:t>4</w:t>
      </w:r>
      <w:r>
        <w:rPr>
          <w:rFonts w:hint="eastAsia" w:ascii="Times New Roman" w:hAnsi="Times New Roman" w:eastAsia="仿宋"/>
          <w:spacing w:val="-11"/>
          <w:sz w:val="32"/>
          <w:szCs w:val="32"/>
        </w:rPr>
        <w:t>点前，上传至黄炎培职业教育思想研究规划课题管理系统。</w:t>
      </w:r>
    </w:p>
    <w:p w14:paraId="09E1754F">
      <w:pPr>
        <w:keepNext w:val="0"/>
        <w:keepLines w:val="0"/>
        <w:pageBreakBefore w:val="0"/>
        <w:kinsoku/>
        <w:overflowPunct/>
        <w:topLinePunct w:val="0"/>
        <w:bidi w:val="0"/>
        <w:spacing w:line="600" w:lineRule="exact"/>
        <w:ind w:firstLine="596" w:firstLineChars="200"/>
        <w:rPr>
          <w:rFonts w:ascii="Times New Roman" w:hAnsi="Times New Roman" w:eastAsia="仿宋"/>
          <w:spacing w:val="-11"/>
          <w:sz w:val="32"/>
          <w:szCs w:val="32"/>
        </w:rPr>
      </w:pPr>
    </w:p>
    <w:p w14:paraId="6DC4A7A0">
      <w:pPr>
        <w:keepNext w:val="0"/>
        <w:keepLines w:val="0"/>
        <w:pageBreakBefore w:val="0"/>
        <w:kinsoku/>
        <w:overflowPunct/>
        <w:topLinePunct w:val="0"/>
        <w:bidi w:val="0"/>
        <w:spacing w:line="600" w:lineRule="exact"/>
        <w:ind w:firstLine="596" w:firstLineChars="200"/>
        <w:jc w:val="right"/>
        <w:rPr>
          <w:rFonts w:ascii="Times New Roman" w:hAnsi="Times New Roman" w:eastAsia="仿宋"/>
          <w:spacing w:val="-11"/>
          <w:sz w:val="32"/>
          <w:szCs w:val="32"/>
        </w:rPr>
      </w:pPr>
      <w:r>
        <w:rPr>
          <w:rFonts w:hint="eastAsia" w:ascii="Times New Roman" w:hAnsi="Times New Roman" w:eastAsia="仿宋"/>
          <w:spacing w:val="-11"/>
          <w:sz w:val="32"/>
          <w:szCs w:val="32"/>
        </w:rPr>
        <w:t xml:space="preserve"> </w:t>
      </w:r>
      <w:r>
        <w:rPr>
          <w:rFonts w:ascii="Times New Roman" w:hAnsi="Times New Roman" w:eastAsia="仿宋"/>
          <w:spacing w:val="-11"/>
          <w:sz w:val="32"/>
          <w:szCs w:val="32"/>
        </w:rPr>
        <w:t xml:space="preserve">           </w:t>
      </w:r>
    </w:p>
    <w:p w14:paraId="3CE774DB">
      <w:pPr>
        <w:keepNext w:val="0"/>
        <w:keepLines w:val="0"/>
        <w:pageBreakBefore w:val="0"/>
        <w:kinsoku/>
        <w:overflowPunct/>
        <w:topLinePunct w:val="0"/>
        <w:bidi w:val="0"/>
        <w:spacing w:line="600" w:lineRule="exact"/>
        <w:ind w:right="596" w:firstLine="5364" w:firstLineChars="1800"/>
        <w:rPr>
          <w:rFonts w:ascii="Times New Roman" w:hAnsi="Times New Roman" w:eastAsia="仿宋"/>
          <w:spacing w:val="-11"/>
          <w:sz w:val="32"/>
          <w:szCs w:val="32"/>
        </w:rPr>
      </w:pPr>
      <w:r>
        <w:rPr>
          <w:rFonts w:hint="eastAsia" w:ascii="Times New Roman" w:hAnsi="Times New Roman" w:eastAsia="仿宋"/>
          <w:spacing w:val="-11"/>
          <w:sz w:val="32"/>
          <w:szCs w:val="32"/>
        </w:rPr>
        <w:t>（单位盖章）</w:t>
      </w:r>
    </w:p>
    <w:p w14:paraId="76C0DDFF">
      <w:pPr>
        <w:keepNext w:val="0"/>
        <w:keepLines w:val="0"/>
        <w:pageBreakBefore w:val="0"/>
        <w:kinsoku/>
        <w:overflowPunct/>
        <w:topLinePunct w:val="0"/>
        <w:bidi w:val="0"/>
        <w:spacing w:line="600" w:lineRule="exact"/>
        <w:ind w:firstLine="5066" w:firstLineChars="1700"/>
        <w:rPr>
          <w:rFonts w:ascii="Times New Roman" w:hAnsi="Times New Roman" w:eastAsia="仿宋"/>
          <w:spacing w:val="-11"/>
          <w:sz w:val="32"/>
          <w:szCs w:val="32"/>
        </w:rPr>
      </w:pPr>
      <w:r>
        <w:rPr>
          <w:rFonts w:hint="eastAsia" w:ascii="Times New Roman" w:hAnsi="Times New Roman" w:eastAsia="仿宋"/>
          <w:spacing w:val="-11"/>
          <w:sz w:val="32"/>
          <w:szCs w:val="32"/>
        </w:rPr>
        <w:t>2</w:t>
      </w:r>
      <w:r>
        <w:rPr>
          <w:rFonts w:ascii="Times New Roman" w:hAnsi="Times New Roman" w:eastAsia="仿宋"/>
          <w:spacing w:val="-11"/>
          <w:sz w:val="32"/>
          <w:szCs w:val="32"/>
        </w:rPr>
        <w:t>02</w:t>
      </w:r>
      <w:r>
        <w:rPr>
          <w:rFonts w:hint="eastAsia" w:ascii="Times New Roman" w:hAnsi="Times New Roman" w:eastAsia="仿宋"/>
          <w:spacing w:val="-11"/>
          <w:sz w:val="32"/>
          <w:szCs w:val="32"/>
          <w:lang w:val="en-US" w:eastAsia="zh-CN"/>
        </w:rPr>
        <w:t>6</w:t>
      </w:r>
      <w:r>
        <w:rPr>
          <w:rFonts w:hint="eastAsia" w:ascii="Times New Roman" w:hAnsi="Times New Roman" w:eastAsia="仿宋"/>
          <w:spacing w:val="-11"/>
          <w:sz w:val="32"/>
          <w:szCs w:val="32"/>
        </w:rPr>
        <w:t xml:space="preserve">年 </w:t>
      </w:r>
      <w:r>
        <w:rPr>
          <w:rFonts w:ascii="Times New Roman" w:hAnsi="Times New Roman" w:eastAsia="仿宋"/>
          <w:spacing w:val="-11"/>
          <w:sz w:val="32"/>
          <w:szCs w:val="32"/>
        </w:rPr>
        <w:t xml:space="preserve">  </w:t>
      </w:r>
      <w:r>
        <w:rPr>
          <w:rFonts w:hint="eastAsia" w:ascii="Times New Roman" w:hAnsi="Times New Roman" w:eastAsia="仿宋"/>
          <w:spacing w:val="-11"/>
          <w:sz w:val="32"/>
          <w:szCs w:val="32"/>
        </w:rPr>
        <w:t xml:space="preserve">月 </w:t>
      </w:r>
      <w:r>
        <w:rPr>
          <w:rFonts w:ascii="Times New Roman" w:hAnsi="Times New Roman" w:eastAsia="仿宋"/>
          <w:spacing w:val="-11"/>
          <w:sz w:val="32"/>
          <w:szCs w:val="32"/>
        </w:rPr>
        <w:t xml:space="preserve">  </w:t>
      </w:r>
      <w:r>
        <w:rPr>
          <w:rFonts w:hint="eastAsia" w:ascii="Times New Roman" w:hAnsi="Times New Roman" w:eastAsia="仿宋"/>
          <w:spacing w:val="-11"/>
          <w:sz w:val="32"/>
          <w:szCs w:val="32"/>
        </w:rPr>
        <w:t xml:space="preserve">日 </w:t>
      </w:r>
    </w:p>
    <w:p w14:paraId="7A99DCB4">
      <w:pPr>
        <w:keepNext w:val="0"/>
        <w:keepLines w:val="0"/>
        <w:pageBreakBefore w:val="0"/>
        <w:kinsoku/>
        <w:overflowPunct/>
        <w:topLinePunct w:val="0"/>
        <w:bidi w:val="0"/>
        <w:spacing w:line="600" w:lineRule="exact"/>
        <w:rPr>
          <w:rFonts w:ascii="Times New Roman" w:hAnsi="Times New Roman" w:eastAsia="仿宋" w:cs="仿宋"/>
          <w:sz w:val="32"/>
          <w:szCs w:val="32"/>
        </w:rPr>
      </w:pPr>
      <w:r>
        <w:rPr>
          <w:rFonts w:hint="eastAsia" w:ascii="Times New Roman" w:hAnsi="Times New Roman" w:eastAsia="仿宋" w:cs="仿宋"/>
          <w:sz w:val="32"/>
          <w:szCs w:val="32"/>
        </w:rPr>
        <w:br w:type="page"/>
      </w:r>
    </w:p>
    <w:p w14:paraId="21D47B4B">
      <w:pPr>
        <w:keepNext w:val="0"/>
        <w:keepLines w:val="0"/>
        <w:pageBreakBefore w:val="0"/>
        <w:kinsoku/>
        <w:overflowPunct/>
        <w:topLinePunct w:val="0"/>
        <w:bidi w:val="0"/>
        <w:snapToGrid w:val="0"/>
        <w:spacing w:line="600" w:lineRule="exact"/>
        <w:rPr>
          <w:rFonts w:ascii="Times New Roman" w:hAnsi="Times New Roman" w:eastAsia="黑体" w:cs="黑体"/>
          <w:sz w:val="32"/>
          <w:szCs w:val="32"/>
        </w:rPr>
      </w:pPr>
      <w:r>
        <w:rPr>
          <w:rFonts w:hint="eastAsia" w:ascii="Times New Roman" w:hAnsi="Times New Roman" w:eastAsia="黑体" w:cs="黑体"/>
          <w:sz w:val="32"/>
          <w:szCs w:val="32"/>
        </w:rPr>
        <w:t>附件5</w:t>
      </w:r>
    </w:p>
    <w:p w14:paraId="08952E79">
      <w:pPr>
        <w:keepNext w:val="0"/>
        <w:keepLines w:val="0"/>
        <w:pageBreakBefore w:val="0"/>
        <w:widowControl/>
        <w:kinsoku/>
        <w:wordWrap/>
        <w:overflowPunct/>
        <w:topLinePunct w:val="0"/>
        <w:autoSpaceDE/>
        <w:autoSpaceDN/>
        <w:bidi w:val="0"/>
        <w:adjustRightInd w:val="0"/>
        <w:snapToGrid w:val="0"/>
        <w:spacing w:line="560" w:lineRule="exact"/>
        <w:rPr>
          <w:rFonts w:ascii="Times New Roman" w:hAnsi="Times New Roman" w:eastAsia="方正小标宋简体"/>
          <w:b/>
          <w:sz w:val="42"/>
          <w:szCs w:val="42"/>
        </w:rPr>
      </w:pPr>
    </w:p>
    <w:p w14:paraId="3CC21738">
      <w:pPr>
        <w:keepNext w:val="0"/>
        <w:keepLines w:val="0"/>
        <w:pageBreakBefore w:val="0"/>
        <w:widowControl/>
        <w:kinsoku/>
        <w:wordWrap/>
        <w:overflowPunct/>
        <w:topLinePunct w:val="0"/>
        <w:autoSpaceDE/>
        <w:autoSpaceDN/>
        <w:bidi w:val="0"/>
        <w:adjustRightInd w:val="0"/>
        <w:snapToGrid w:val="0"/>
        <w:spacing w:line="560" w:lineRule="exact"/>
        <w:jc w:val="center"/>
        <w:rPr>
          <w:rFonts w:ascii="Times New Roman" w:hAnsi="Times New Roman" w:eastAsia="方正小标宋简体"/>
          <w:bCs/>
          <w:sz w:val="44"/>
          <w:szCs w:val="44"/>
        </w:rPr>
      </w:pPr>
      <w:r>
        <w:rPr>
          <w:rFonts w:ascii="Times New Roman" w:hAnsi="Times New Roman" w:eastAsia="方正小标宋简体"/>
          <w:bCs/>
          <w:sz w:val="44"/>
          <w:szCs w:val="44"/>
        </w:rPr>
        <w:t>中华职业教育社</w:t>
      </w:r>
    </w:p>
    <w:p w14:paraId="4CD74974">
      <w:pPr>
        <w:keepNext w:val="0"/>
        <w:keepLines w:val="0"/>
        <w:pageBreakBefore w:val="0"/>
        <w:widowControl/>
        <w:kinsoku/>
        <w:wordWrap/>
        <w:overflowPunct/>
        <w:topLinePunct w:val="0"/>
        <w:autoSpaceDE/>
        <w:autoSpaceDN/>
        <w:bidi w:val="0"/>
        <w:adjustRightInd w:val="0"/>
        <w:snapToGrid w:val="0"/>
        <w:spacing w:line="560" w:lineRule="exact"/>
        <w:jc w:val="center"/>
        <w:rPr>
          <w:rFonts w:ascii="Times New Roman" w:hAnsi="Times New Roman" w:eastAsia="方正小标宋简体"/>
          <w:bCs/>
          <w:spacing w:val="-11"/>
          <w:sz w:val="44"/>
          <w:szCs w:val="44"/>
        </w:rPr>
      </w:pPr>
      <w:r>
        <w:rPr>
          <w:rFonts w:hint="eastAsia" w:ascii="Times New Roman" w:hAnsi="Times New Roman" w:eastAsia="方正小标宋简体"/>
          <w:bCs/>
          <w:spacing w:val="-11"/>
          <w:sz w:val="44"/>
          <w:szCs w:val="44"/>
        </w:rPr>
        <w:t>黄炎培职业教育思想研究规划课题管理办法</w:t>
      </w:r>
    </w:p>
    <w:p w14:paraId="7ABA053C">
      <w:pPr>
        <w:keepNext w:val="0"/>
        <w:keepLines w:val="0"/>
        <w:pageBreakBefore w:val="0"/>
        <w:kinsoku/>
        <w:wordWrap/>
        <w:overflowPunct/>
        <w:topLinePunct w:val="0"/>
        <w:autoSpaceDE/>
        <w:autoSpaceDN/>
        <w:bidi w:val="0"/>
        <w:spacing w:line="560" w:lineRule="exact"/>
        <w:jc w:val="center"/>
        <w:rPr>
          <w:rFonts w:ascii="Times New Roman" w:hAnsi="Times New Roman" w:eastAsia="仿宋"/>
          <w:sz w:val="32"/>
          <w:szCs w:val="32"/>
        </w:rPr>
      </w:pPr>
      <w:r>
        <w:rPr>
          <w:rFonts w:hint="eastAsia" w:ascii="Times New Roman" w:hAnsi="Times New Roman" w:eastAsia="仿宋"/>
          <w:sz w:val="32"/>
          <w:szCs w:val="32"/>
        </w:rPr>
        <w:t>（</w:t>
      </w:r>
      <w:bookmarkStart w:id="125" w:name="FunCunProofread79691"/>
      <w:r>
        <w:rPr>
          <w:rFonts w:hint="eastAsia" w:ascii="Times New Roman" w:hAnsi="Times New Roman" w:eastAsia="仿宋"/>
          <w:sz w:val="32"/>
          <w:szCs w:val="32"/>
          <w:u w:val="none" w:color="FFFFFF"/>
          <w:shd w:val="clear"/>
        </w:rPr>
        <w:t>社</w:t>
      </w:r>
      <w:bookmarkEnd w:id="125"/>
      <w:r>
        <w:rPr>
          <w:rFonts w:hint="eastAsia" w:ascii="Times New Roman" w:hAnsi="Times New Roman" w:eastAsia="仿宋"/>
          <w:sz w:val="32"/>
          <w:szCs w:val="32"/>
        </w:rPr>
        <w:t>发〔2021〕32号）</w:t>
      </w:r>
    </w:p>
    <w:p w14:paraId="79B55188">
      <w:pPr>
        <w:keepNext w:val="0"/>
        <w:keepLines w:val="0"/>
        <w:pageBreakBefore w:val="0"/>
        <w:widowControl/>
        <w:kinsoku/>
        <w:wordWrap/>
        <w:overflowPunct/>
        <w:topLinePunct w:val="0"/>
        <w:autoSpaceDE/>
        <w:autoSpaceDN/>
        <w:bidi w:val="0"/>
        <w:adjustRightInd w:val="0"/>
        <w:snapToGrid w:val="0"/>
        <w:spacing w:line="560" w:lineRule="exact"/>
        <w:jc w:val="center"/>
        <w:outlineLvl w:val="0"/>
        <w:rPr>
          <w:rFonts w:ascii="Times New Roman" w:hAnsi="Times New Roman" w:eastAsia="仿宋"/>
          <w:b/>
          <w:sz w:val="32"/>
          <w:szCs w:val="32"/>
        </w:rPr>
      </w:pPr>
    </w:p>
    <w:p w14:paraId="7C5C59B4">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jc w:val="center"/>
        <w:outlineLvl w:val="0"/>
        <w:rPr>
          <w:rFonts w:ascii="Times New Roman" w:hAnsi="Times New Roman" w:eastAsia="黑体"/>
          <w:bCs/>
          <w:sz w:val="32"/>
          <w:szCs w:val="32"/>
        </w:rPr>
      </w:pPr>
      <w:r>
        <w:rPr>
          <w:rFonts w:hint="eastAsia" w:ascii="Times New Roman" w:hAnsi="Times New Roman" w:eastAsia="黑体"/>
          <w:bCs/>
          <w:sz w:val="32"/>
          <w:szCs w:val="32"/>
        </w:rPr>
        <w:t>总 则</w:t>
      </w:r>
    </w:p>
    <w:p w14:paraId="4FBC297E">
      <w:pPr>
        <w:keepNext w:val="0"/>
        <w:keepLines w:val="0"/>
        <w:pageBreakBefore w:val="0"/>
        <w:widowControl/>
        <w:kinsoku/>
        <w:wordWrap/>
        <w:overflowPunct/>
        <w:topLinePunct w:val="0"/>
        <w:autoSpaceDE/>
        <w:autoSpaceDN/>
        <w:bidi w:val="0"/>
        <w:adjustRightInd w:val="0"/>
        <w:snapToGrid w:val="0"/>
        <w:spacing w:line="560" w:lineRule="exact"/>
        <w:outlineLvl w:val="0"/>
        <w:rPr>
          <w:rFonts w:ascii="Times New Roman" w:hAnsi="Times New Roman" w:eastAsia="黑体"/>
          <w:bCs/>
          <w:sz w:val="32"/>
          <w:szCs w:val="32"/>
        </w:rPr>
      </w:pPr>
    </w:p>
    <w:p w14:paraId="0A1DE98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第一条 </w:t>
      </w:r>
      <w:r>
        <w:rPr>
          <w:rFonts w:hint="eastAsia" w:ascii="Times New Roman" w:hAnsi="Times New Roman" w:eastAsia="仿宋"/>
          <w:sz w:val="32"/>
          <w:szCs w:val="32"/>
        </w:rPr>
        <w:t xml:space="preserve"> 为引导社会各界进一步加强黄炎培职业教育思想研究，繁荣和发展中国特色职业教育学术思想，推动新时代职业教育理论与实践创新，中华职业教育社特设立黄炎培职业教育思想研究规划课题，并制定本办法。</w:t>
      </w:r>
    </w:p>
    <w:p w14:paraId="786F686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第二条 </w:t>
      </w:r>
      <w:r>
        <w:rPr>
          <w:rFonts w:hint="eastAsia" w:ascii="Times New Roman" w:hAnsi="Times New Roman" w:eastAsia="仿宋"/>
          <w:sz w:val="32"/>
          <w:szCs w:val="32"/>
        </w:rPr>
        <w:t xml:space="preserve"> 规划课题围绕黄炎培等中国近现代职业教育先贤及其思想理论开展研究，坚持把黄炎培职业教育思想同中国职业教育改革发展的具体实际相结合、同国际职业教育的先进经验相结合，推动黄炎培职业教育思想的理论化、时代化、普及化和国际化。</w:t>
      </w:r>
    </w:p>
    <w:p w14:paraId="3F68000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 xml:space="preserve">第三条 </w:t>
      </w:r>
      <w:r>
        <w:rPr>
          <w:rFonts w:hint="eastAsia" w:ascii="Times New Roman" w:hAnsi="Times New Roman" w:eastAsia="仿宋"/>
          <w:sz w:val="32"/>
          <w:szCs w:val="32"/>
        </w:rPr>
        <w:t xml:space="preserve"> 中华职业教育社研究部统筹指导课题的规划、立项等管理工作，具体由设立在南京工业职业技术大学的“中华职业教育社黄炎培职业教育思想研究院”（以下简称“研究院”）组织实施，包括编制课题指南、组织课题申报与评审、开展立项课题全程管理及成果推广等工作。</w:t>
      </w:r>
    </w:p>
    <w:p w14:paraId="0279D0B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p>
    <w:p w14:paraId="153CC419">
      <w:pPr>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line="560" w:lineRule="exact"/>
        <w:jc w:val="center"/>
        <w:textAlignment w:val="baseline"/>
        <w:outlineLvl w:val="0"/>
        <w:rPr>
          <w:rFonts w:ascii="Times New Roman" w:hAnsi="Times New Roman" w:eastAsia="黑体" w:cs="宋体"/>
          <w:kern w:val="0"/>
          <w:sz w:val="32"/>
          <w:szCs w:val="32"/>
        </w:rPr>
      </w:pPr>
      <w:r>
        <w:rPr>
          <w:rFonts w:hint="eastAsia" w:ascii="Times New Roman" w:hAnsi="Times New Roman" w:eastAsia="黑体" w:cs="Calibri"/>
          <w:kern w:val="0"/>
          <w:sz w:val="32"/>
          <w:szCs w:val="32"/>
        </w:rPr>
        <w:t xml:space="preserve"> </w:t>
      </w:r>
      <w:r>
        <w:rPr>
          <w:rFonts w:hint="eastAsia" w:ascii="Times New Roman" w:hAnsi="Times New Roman" w:eastAsia="黑体" w:cs="宋体"/>
          <w:kern w:val="0"/>
          <w:sz w:val="32"/>
          <w:szCs w:val="32"/>
        </w:rPr>
        <w:t>课题设置与申报组织</w:t>
      </w:r>
    </w:p>
    <w:p w14:paraId="66B72E16">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textAlignment w:val="baseline"/>
        <w:outlineLvl w:val="0"/>
        <w:rPr>
          <w:rFonts w:ascii="Times New Roman" w:hAnsi="Times New Roman" w:eastAsia="黑体" w:cs="宋体"/>
          <w:kern w:val="0"/>
          <w:sz w:val="32"/>
          <w:szCs w:val="32"/>
        </w:rPr>
      </w:pPr>
    </w:p>
    <w:p w14:paraId="217D959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第四条 </w:t>
      </w:r>
      <w:r>
        <w:rPr>
          <w:rFonts w:hint="eastAsia" w:ascii="Times New Roman" w:hAnsi="Times New Roman" w:eastAsia="仿宋"/>
          <w:sz w:val="32"/>
          <w:szCs w:val="32"/>
        </w:rPr>
        <w:t xml:space="preserve"> 课题一般设立重大、重点和一般三类。选题范围包括但不限于黄炎培等中国近现代职业教育先贤及其思想与理念、学说与观点、史料与案例、传承与实践、发展与创新等方面的研究。</w:t>
      </w:r>
    </w:p>
    <w:p w14:paraId="45755E0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第五条 </w:t>
      </w:r>
      <w:r>
        <w:rPr>
          <w:rFonts w:hint="eastAsia" w:ascii="Times New Roman" w:hAnsi="Times New Roman" w:eastAsia="仿宋"/>
          <w:sz w:val="32"/>
          <w:szCs w:val="32"/>
        </w:rPr>
        <w:t xml:space="preserve"> 课题申报组织工作一般每两年一次，主要面向全国高等学校、职业院校、职业教育研究机构和各有关单位研究人员，通常在第一年上半年公开发布申报通知和课题指南。课题受理期限一般为申报通知发布后的两个月，具体以申报通知为准。</w:t>
      </w:r>
    </w:p>
    <w:p w14:paraId="2594CA6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第六条 </w:t>
      </w:r>
      <w:r>
        <w:rPr>
          <w:rFonts w:hint="eastAsia" w:ascii="Times New Roman" w:hAnsi="Times New Roman" w:eastAsia="仿宋"/>
          <w:sz w:val="32"/>
          <w:szCs w:val="32"/>
        </w:rPr>
        <w:t xml:space="preserve"> 课题负责人应符合以下条件：</w:t>
      </w:r>
    </w:p>
    <w:p w14:paraId="582F929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1</w:t>
      </w:r>
      <w:r>
        <w:rPr>
          <w:rFonts w:hint="eastAsia" w:ascii="Times New Roman" w:hAnsi="Times New Roman" w:eastAsia="仿宋"/>
          <w:sz w:val="32"/>
          <w:szCs w:val="32"/>
        </w:rPr>
        <w:t>.一般课题负责人原则上要求具有中级以上专业技术职称或博士学位；重点课题负责人原则上须具有副高级以上专业技术职称或博士学位；重大课题负责人原则上须具有正高级专业技术职称。</w:t>
      </w:r>
    </w:p>
    <w:p w14:paraId="70AF8F6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2</w:t>
      </w:r>
      <w:r>
        <w:rPr>
          <w:rFonts w:hint="eastAsia" w:ascii="Times New Roman" w:hAnsi="Times New Roman" w:eastAsia="仿宋"/>
          <w:sz w:val="32"/>
          <w:szCs w:val="32"/>
        </w:rPr>
        <w:t>.课题负责人每次只能申报一个课题，已获得本研究立项尚未结题者，不能申报新的课题。</w:t>
      </w:r>
    </w:p>
    <w:p w14:paraId="4DBFAB7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3</w:t>
      </w:r>
      <w:r>
        <w:rPr>
          <w:rFonts w:hint="eastAsia" w:ascii="Times New Roman" w:hAnsi="Times New Roman" w:eastAsia="仿宋"/>
          <w:sz w:val="32"/>
          <w:szCs w:val="32"/>
        </w:rPr>
        <w:t>.课题负责人须具有较高的理论素养和研究能力，能全程组织和指导课题实施，参与实质性研究工作。</w:t>
      </w:r>
    </w:p>
    <w:p w14:paraId="151B57A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4</w:t>
      </w:r>
      <w:r>
        <w:rPr>
          <w:rFonts w:hint="eastAsia" w:ascii="Times New Roman" w:hAnsi="Times New Roman" w:eastAsia="仿宋"/>
          <w:sz w:val="32"/>
          <w:szCs w:val="32"/>
        </w:rPr>
        <w:t>.课题组一般由3至10名成员组成，成员应具备课题研究所对应的专业背景、业务水平、研究能力。</w:t>
      </w:r>
    </w:p>
    <w:p w14:paraId="6E14A8BD">
      <w:pPr>
        <w:keepNext w:val="0"/>
        <w:keepLines w:val="0"/>
        <w:pageBreakBefore w:val="0"/>
        <w:kinsoku/>
        <w:wordWrap/>
        <w:overflowPunct/>
        <w:topLinePunct w:val="0"/>
        <w:autoSpaceDE/>
        <w:autoSpaceDN/>
        <w:bidi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5.</w:t>
      </w:r>
      <w:r>
        <w:rPr>
          <w:rFonts w:hint="eastAsia" w:ascii="Times New Roman" w:hAnsi="Times New Roman" w:eastAsia="仿宋"/>
          <w:sz w:val="32"/>
          <w:szCs w:val="32"/>
        </w:rPr>
        <w:t>中华职业教育社各级组织、行业企业等参与课题申报，课题负责人条件可适当放宽。</w:t>
      </w:r>
    </w:p>
    <w:p w14:paraId="471FEE4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第七条 </w:t>
      </w:r>
      <w:r>
        <w:rPr>
          <w:rFonts w:hint="eastAsia" w:ascii="Times New Roman" w:hAnsi="Times New Roman" w:eastAsia="仿宋"/>
          <w:b/>
          <w:bCs/>
          <w:sz w:val="32"/>
          <w:szCs w:val="32"/>
        </w:rPr>
        <w:t xml:space="preserve"> </w:t>
      </w:r>
      <w:r>
        <w:rPr>
          <w:rFonts w:hint="eastAsia" w:ascii="Times New Roman" w:hAnsi="Times New Roman" w:eastAsia="仿宋"/>
          <w:sz w:val="32"/>
          <w:szCs w:val="32"/>
        </w:rPr>
        <w:t>课题负责人应根据课题指南和申报书的要求，如实填写申报材料，由所在单位按本办法规定及相关通知要求进行</w:t>
      </w:r>
      <w:bookmarkStart w:id="126" w:name="FunCunProofread88712"/>
      <w:r>
        <w:rPr>
          <w:rFonts w:hint="eastAsia" w:ascii="Times New Roman" w:hAnsi="Times New Roman" w:eastAsia="仿宋"/>
          <w:sz w:val="32"/>
          <w:szCs w:val="32"/>
          <w:u w:val="none" w:color="FFFFFF"/>
          <w:shd w:val="clear"/>
        </w:rPr>
        <w:t>审查</w:t>
      </w:r>
      <w:bookmarkEnd w:id="126"/>
      <w:r>
        <w:rPr>
          <w:rFonts w:hint="eastAsia" w:ascii="Times New Roman" w:hAnsi="Times New Roman" w:eastAsia="仿宋"/>
          <w:sz w:val="32"/>
          <w:szCs w:val="32"/>
        </w:rPr>
        <w:t>、签署意见，并为立项课题提供必要的经费、设施设备、信息资料等研究保障条件。</w:t>
      </w:r>
    </w:p>
    <w:p w14:paraId="482C5DE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第八条</w:t>
      </w:r>
      <w:r>
        <w:rPr>
          <w:rFonts w:hint="eastAsia" w:ascii="Times New Roman" w:hAnsi="Times New Roman" w:eastAsia="仿宋"/>
          <w:sz w:val="32"/>
          <w:szCs w:val="32"/>
        </w:rPr>
        <w:t xml:space="preserve">  课题负责人应严格遵守学术道德和学术规范，严禁将其它已立项或结题课题重新包装进行申报。</w:t>
      </w:r>
    </w:p>
    <w:p w14:paraId="76C0700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第九条 </w:t>
      </w:r>
      <w:r>
        <w:rPr>
          <w:rFonts w:hint="eastAsia" w:ascii="Times New Roman" w:hAnsi="Times New Roman" w:eastAsia="仿宋"/>
          <w:sz w:val="32"/>
          <w:szCs w:val="32"/>
        </w:rPr>
        <w:t xml:space="preserve"> 课题研究周期原则上为</w:t>
      </w:r>
      <w:r>
        <w:rPr>
          <w:rFonts w:ascii="Times New Roman" w:hAnsi="Times New Roman" w:eastAsia="仿宋"/>
          <w:sz w:val="32"/>
          <w:szCs w:val="32"/>
        </w:rPr>
        <w:t>2年</w:t>
      </w:r>
      <w:r>
        <w:rPr>
          <w:rFonts w:hint="eastAsia" w:ascii="Times New Roman" w:hAnsi="Times New Roman" w:eastAsia="仿宋"/>
          <w:sz w:val="32"/>
          <w:szCs w:val="32"/>
        </w:rPr>
        <w:t>。确有需要延长研究期限的，可提前申请延期1年。逾期未申请延期或延期后仍不结题者，按撤项处理。</w:t>
      </w:r>
    </w:p>
    <w:p w14:paraId="02E6740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第十条</w:t>
      </w:r>
      <w:r>
        <w:rPr>
          <w:rFonts w:hint="eastAsia" w:ascii="Times New Roman" w:hAnsi="Times New Roman" w:eastAsia="仿宋"/>
          <w:sz w:val="32"/>
          <w:szCs w:val="32"/>
        </w:rPr>
        <w:t xml:space="preserve">  确因研究需要可设置招标课题，根据课题轻重缓急发布招标公告，具体课题选题、发布范围、负责人条件、过程管理、研究周期等按照招标公告要求执行。</w:t>
      </w:r>
    </w:p>
    <w:p w14:paraId="115702A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p>
    <w:p w14:paraId="21FCFCC4">
      <w:pPr>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line="560" w:lineRule="exact"/>
        <w:jc w:val="center"/>
        <w:textAlignment w:val="baseline"/>
        <w:outlineLvl w:val="0"/>
        <w:rPr>
          <w:rFonts w:ascii="Times New Roman" w:hAnsi="Times New Roman" w:eastAsia="黑体" w:cs="宋体"/>
          <w:kern w:val="0"/>
          <w:sz w:val="32"/>
          <w:szCs w:val="32"/>
        </w:rPr>
      </w:pPr>
      <w:r>
        <w:rPr>
          <w:rFonts w:hint="eastAsia" w:ascii="Times New Roman" w:hAnsi="Times New Roman" w:eastAsia="黑体" w:cs="Calibri"/>
          <w:kern w:val="0"/>
          <w:sz w:val="32"/>
          <w:szCs w:val="32"/>
        </w:rPr>
        <w:t xml:space="preserve"> </w:t>
      </w:r>
      <w:r>
        <w:rPr>
          <w:rFonts w:hint="eastAsia" w:ascii="Times New Roman" w:hAnsi="Times New Roman" w:eastAsia="黑体" w:cs="宋体"/>
          <w:kern w:val="0"/>
          <w:sz w:val="32"/>
          <w:szCs w:val="32"/>
        </w:rPr>
        <w:t>评审立项与日常管理</w:t>
      </w:r>
    </w:p>
    <w:p w14:paraId="2F707405">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textAlignment w:val="baseline"/>
        <w:outlineLvl w:val="0"/>
        <w:rPr>
          <w:rFonts w:ascii="Times New Roman" w:hAnsi="Times New Roman" w:eastAsia="黑体" w:cs="宋体"/>
          <w:kern w:val="0"/>
          <w:sz w:val="32"/>
          <w:szCs w:val="32"/>
        </w:rPr>
      </w:pPr>
    </w:p>
    <w:p w14:paraId="638A5D16">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baseline"/>
        <w:outlineLvl w:val="1"/>
        <w:rPr>
          <w:rFonts w:ascii="Times New Roman" w:hAnsi="Times New Roman" w:eastAsia="仿宋"/>
          <w:sz w:val="32"/>
          <w:szCs w:val="32"/>
        </w:rPr>
      </w:pPr>
      <w:r>
        <w:rPr>
          <w:rFonts w:hint="eastAsia" w:ascii="Times New Roman" w:hAnsi="Times New Roman" w:eastAsia="黑体" w:cs="黑体"/>
          <w:sz w:val="32"/>
          <w:szCs w:val="32"/>
        </w:rPr>
        <w:t>第十一条</w:t>
      </w:r>
      <w:r>
        <w:rPr>
          <w:rFonts w:hint="eastAsia" w:ascii="Times New Roman" w:hAnsi="Times New Roman" w:eastAsia="仿宋"/>
          <w:b/>
          <w:bCs/>
          <w:sz w:val="32"/>
          <w:szCs w:val="32"/>
        </w:rPr>
        <w:t xml:space="preserve">  </w:t>
      </w:r>
      <w:r>
        <w:rPr>
          <w:rFonts w:hint="eastAsia" w:ascii="Times New Roman" w:hAnsi="Times New Roman" w:eastAsia="仿宋"/>
          <w:sz w:val="32"/>
          <w:szCs w:val="32"/>
        </w:rPr>
        <w:t>课题申报评审工作实行同行专家评审制，其程序为资格</w:t>
      </w:r>
      <w:bookmarkStart w:id="127" w:name="FunCunProofread91402"/>
      <w:r>
        <w:rPr>
          <w:rFonts w:hint="eastAsia" w:ascii="Times New Roman" w:hAnsi="Times New Roman" w:eastAsia="仿宋"/>
          <w:sz w:val="32"/>
          <w:szCs w:val="32"/>
          <w:u w:val="none" w:color="FFFFFF"/>
          <w:shd w:val="clear"/>
        </w:rPr>
        <w:t>审查</w:t>
      </w:r>
      <w:bookmarkEnd w:id="127"/>
      <w:r>
        <w:rPr>
          <w:rFonts w:hint="eastAsia" w:ascii="Times New Roman" w:hAnsi="Times New Roman" w:eastAsia="仿宋"/>
          <w:sz w:val="32"/>
          <w:szCs w:val="32"/>
        </w:rPr>
        <w:t>、匿名评审、社会公示、审核批准。凡申报课题的参与人员不参加当次课题评审工作。匿名评审采用通讯评审、会议评审或线上评审形式进行。评审组专家和工作人员不得查询或透露应当保密的信息；评审结果公示前，不得对外泄露任何评审情况。</w:t>
      </w:r>
    </w:p>
    <w:p w14:paraId="44D2DFE9">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baseline"/>
        <w:outlineLvl w:val="1"/>
        <w:rPr>
          <w:rFonts w:ascii="Times New Roman" w:hAnsi="Times New Roman" w:eastAsia="仿宋"/>
          <w:sz w:val="32"/>
          <w:szCs w:val="32"/>
        </w:rPr>
      </w:pPr>
      <w:r>
        <w:rPr>
          <w:rFonts w:hint="eastAsia" w:ascii="Times New Roman" w:hAnsi="Times New Roman" w:eastAsia="黑体" w:cs="黑体"/>
          <w:sz w:val="32"/>
          <w:szCs w:val="32"/>
        </w:rPr>
        <w:t xml:space="preserve">第十二条 </w:t>
      </w:r>
      <w:r>
        <w:rPr>
          <w:rFonts w:hint="eastAsia" w:ascii="Times New Roman" w:hAnsi="Times New Roman" w:eastAsia="仿宋"/>
          <w:sz w:val="32"/>
          <w:szCs w:val="32"/>
        </w:rPr>
        <w:t xml:space="preserve"> 专家评审结果面向社会公示、审定公布后，课题负责人应尽快确定课题实施方案，在两个月内组织开题。</w:t>
      </w:r>
    </w:p>
    <w:p w14:paraId="162C841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第十三条 </w:t>
      </w:r>
      <w:r>
        <w:rPr>
          <w:rFonts w:hint="eastAsia" w:ascii="Times New Roman" w:hAnsi="Times New Roman" w:eastAsia="仿宋"/>
          <w:sz w:val="32"/>
          <w:szCs w:val="32"/>
        </w:rPr>
        <w:t xml:space="preserve"> 课题实行分级管理。重大课题、重点课题由研究院负责指导课题开题、中期检查、过程监督等工作；课题负责人所在单位负责研究工作的日常管理，督促课题负责人按要求如期完成研究任务。一般课题由课题负责人所在单位指导课题开题、中期检查、过程监督等工作，督促课题负责人如期完成研究任务，并将相关开题、中期检查等材料报送研究院。</w:t>
      </w:r>
    </w:p>
    <w:p w14:paraId="39950BB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第十四条 </w:t>
      </w:r>
      <w:r>
        <w:rPr>
          <w:rFonts w:hint="eastAsia" w:ascii="Times New Roman" w:hAnsi="Times New Roman" w:eastAsia="仿宋"/>
          <w:sz w:val="32"/>
          <w:szCs w:val="32"/>
        </w:rPr>
        <w:t xml:space="preserve"> 课题研究过程中，如课题负责人或课题组主要成员因故需要变更，应由课题负责人提出书面申请，报研究院审批或备案；未经申请变更或备案者，在课题结题时不得自行变更。</w:t>
      </w:r>
    </w:p>
    <w:p w14:paraId="18533D7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第十五条 </w:t>
      </w:r>
      <w:r>
        <w:rPr>
          <w:rFonts w:hint="eastAsia" w:ascii="Times New Roman" w:hAnsi="Times New Roman" w:eastAsia="仿宋"/>
          <w:sz w:val="32"/>
          <w:szCs w:val="32"/>
        </w:rPr>
        <w:t xml:space="preserve"> 课题负责人因工作调动、出国等不能继续研究或存在违法、违规行为的课题，负责人所在单位应及时向研究院报告，由研究院作出中止或撤销的决定。被撤销课题的负责人三年内不得申请新课题。</w:t>
      </w:r>
    </w:p>
    <w:p w14:paraId="63456CC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p>
    <w:p w14:paraId="636D0091">
      <w:pPr>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line="560" w:lineRule="exact"/>
        <w:jc w:val="center"/>
        <w:textAlignment w:val="baseline"/>
        <w:outlineLvl w:val="0"/>
        <w:rPr>
          <w:rFonts w:ascii="Times New Roman" w:hAnsi="Times New Roman" w:eastAsia="黑体" w:cs="宋体"/>
          <w:kern w:val="0"/>
          <w:sz w:val="32"/>
          <w:szCs w:val="32"/>
        </w:rPr>
      </w:pPr>
      <w:r>
        <w:rPr>
          <w:rFonts w:hint="eastAsia" w:ascii="Times New Roman" w:hAnsi="Times New Roman" w:eastAsia="黑体" w:cs="Calibri"/>
          <w:kern w:val="0"/>
          <w:sz w:val="32"/>
          <w:szCs w:val="32"/>
        </w:rPr>
        <w:t xml:space="preserve"> </w:t>
      </w:r>
      <w:r>
        <w:rPr>
          <w:rFonts w:hint="eastAsia" w:ascii="Times New Roman" w:hAnsi="Times New Roman" w:eastAsia="黑体" w:cs="宋体"/>
          <w:kern w:val="0"/>
          <w:sz w:val="32"/>
          <w:szCs w:val="32"/>
        </w:rPr>
        <w:t>成果要求与鉴定结</w:t>
      </w:r>
      <w:bookmarkStart w:id="128" w:name="FunCunProofread96531"/>
      <w:r>
        <w:rPr>
          <w:rFonts w:hint="eastAsia" w:ascii="Times New Roman" w:hAnsi="Times New Roman" w:eastAsia="黑体" w:cs="宋体"/>
          <w:kern w:val="0"/>
          <w:sz w:val="32"/>
          <w:szCs w:val="32"/>
          <w:u w:val="none" w:color="FFFFFF"/>
          <w:shd w:val="clear"/>
        </w:rPr>
        <w:t>题</w:t>
      </w:r>
      <w:bookmarkEnd w:id="128"/>
    </w:p>
    <w:p w14:paraId="3715BC09">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textAlignment w:val="baseline"/>
        <w:outlineLvl w:val="0"/>
        <w:rPr>
          <w:rFonts w:ascii="Times New Roman" w:hAnsi="Times New Roman" w:eastAsia="黑体" w:cs="宋体"/>
          <w:kern w:val="0"/>
          <w:sz w:val="32"/>
          <w:szCs w:val="32"/>
        </w:rPr>
      </w:pPr>
    </w:p>
    <w:p w14:paraId="6A179E3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 xml:space="preserve">第十六条 </w:t>
      </w:r>
      <w:r>
        <w:rPr>
          <w:rFonts w:hint="eastAsia" w:ascii="Times New Roman" w:hAnsi="Times New Roman" w:eastAsia="仿宋"/>
          <w:sz w:val="32"/>
          <w:szCs w:val="32"/>
        </w:rPr>
        <w:t xml:space="preserve"> 课题成果不仅应具有较高的理论水平，而且应具有较强的实践价值，能对推进黄炎培职业教育思想的传承与创新、新时代职业教育的改革与发展发挥切实作用。成果形式包括研究报告、学术论文、专著、教改成果等。</w:t>
      </w:r>
    </w:p>
    <w:p w14:paraId="09F068A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 xml:space="preserve">第十七条 </w:t>
      </w:r>
      <w:r>
        <w:rPr>
          <w:rFonts w:hint="eastAsia" w:ascii="Times New Roman" w:hAnsi="Times New Roman" w:eastAsia="仿宋"/>
          <w:sz w:val="32"/>
          <w:szCs w:val="32"/>
        </w:rPr>
        <w:t xml:space="preserve"> 课题成果要求：</w:t>
      </w:r>
    </w:p>
    <w:p w14:paraId="27C97C4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1</w:t>
      </w:r>
      <w:r>
        <w:rPr>
          <w:rFonts w:hint="eastAsia" w:ascii="Times New Roman" w:hAnsi="Times New Roman" w:eastAsia="仿宋"/>
          <w:sz w:val="32"/>
          <w:szCs w:val="32"/>
        </w:rPr>
        <w:t>.重大、重点课题至少达到以下条件中的一项，方可结题：发表北大核心期刊论文1篇，或在人民日报、光明日报等报刊发表2</w:t>
      </w:r>
      <w:r>
        <w:rPr>
          <w:rFonts w:ascii="Times New Roman" w:hAnsi="Times New Roman" w:eastAsia="仿宋"/>
          <w:sz w:val="32"/>
          <w:szCs w:val="32"/>
        </w:rPr>
        <w:t>000</w:t>
      </w:r>
      <w:r>
        <w:rPr>
          <w:rFonts w:hint="eastAsia" w:ascii="Times New Roman" w:hAnsi="Times New Roman" w:eastAsia="仿宋"/>
          <w:sz w:val="32"/>
          <w:szCs w:val="32"/>
        </w:rPr>
        <w:t>字以上学术性文章1篇，或被新华文摘、中国人民大学复印报刊资料收录，或获得省级教育教学成果奖1项（或相同及以上级别奖项），或获得省级教育研究成果奖1项（或相同及以上级别奖项），或相关成果被省级部门及以上机构采用。</w:t>
      </w:r>
    </w:p>
    <w:p w14:paraId="35A3566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2</w:t>
      </w:r>
      <w:r>
        <w:rPr>
          <w:rFonts w:hint="eastAsia" w:ascii="Times New Roman" w:hAnsi="Times New Roman" w:eastAsia="仿宋"/>
          <w:sz w:val="32"/>
          <w:szCs w:val="32"/>
        </w:rPr>
        <w:t>.一般课题应达到以下条件中的一项，方可结题：至少在省级期刊公开发表1篇论文，或在市厅级以上报刊发表学术性文章1篇，或获得市厅级及以上教学成果奖1项，或获得市厅级及以上教育研究成果奖1项。</w:t>
      </w:r>
    </w:p>
    <w:p w14:paraId="047AAF3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3</w:t>
      </w:r>
      <w:r>
        <w:rPr>
          <w:rFonts w:hint="eastAsia" w:ascii="Times New Roman" w:hAnsi="Times New Roman" w:eastAsia="仿宋"/>
          <w:sz w:val="32"/>
          <w:szCs w:val="32"/>
        </w:rPr>
        <w:t>.课题成果在发表、出版或向有关领导部门报送时，应在醒目位置标明课题名称、立项单位、立项类别及课题批准号等信息。</w:t>
      </w:r>
    </w:p>
    <w:p w14:paraId="3277163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4</w:t>
      </w:r>
      <w:r>
        <w:rPr>
          <w:rFonts w:hint="eastAsia" w:ascii="Times New Roman" w:hAnsi="Times New Roman" w:eastAsia="仿宋"/>
          <w:sz w:val="32"/>
          <w:szCs w:val="32"/>
        </w:rPr>
        <w:t>.课题研究成果必须符合学术规范，并保证没有知识产权争议。凡在所提交研究成果中有违背科学精神、学术规范及其他不当行为者，一经发现并查实后，一律按撤项处理，并取消个人三年申报资格。</w:t>
      </w:r>
    </w:p>
    <w:p w14:paraId="450A8D3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第十八条</w:t>
      </w:r>
      <w:r>
        <w:rPr>
          <w:rFonts w:hint="eastAsia" w:ascii="Times New Roman" w:hAnsi="Times New Roman" w:eastAsia="仿宋"/>
          <w:sz w:val="32"/>
          <w:szCs w:val="32"/>
        </w:rPr>
        <w:t xml:space="preserve">  对于立项课题的最终成果，课题负责人须按课题预设的成果内容，准备好课题结题报告书、课题研究报告、相关研究成果支撑材料，经所在单位按预设的成果内容进行初验后，提交研究院申请结题。研究院负责对重大课题、重点课题的最终成果进行鉴定和验收，通过验收后颁发结题证书。对于一般课题的最终成果，由课题负责人所在单位进行鉴定和验收审核，研究院终验合格后，即可结题并颁发证书。</w:t>
      </w:r>
    </w:p>
    <w:p w14:paraId="5B0032B9">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3"/>
        <w:textAlignment w:val="baseline"/>
        <w:rPr>
          <w:rFonts w:ascii="Times New Roman" w:hAnsi="Times New Roman" w:eastAsia="仿宋" w:cs="宋体"/>
          <w:kern w:val="0"/>
          <w:sz w:val="32"/>
          <w:szCs w:val="32"/>
        </w:rPr>
      </w:pPr>
      <w:r>
        <w:rPr>
          <w:rFonts w:hint="eastAsia" w:ascii="Times New Roman" w:hAnsi="Times New Roman" w:eastAsia="黑体" w:cs="黑体"/>
          <w:sz w:val="32"/>
          <w:szCs w:val="32"/>
        </w:rPr>
        <w:t xml:space="preserve">第十九条 </w:t>
      </w:r>
      <w:r>
        <w:rPr>
          <w:rFonts w:hint="eastAsia" w:ascii="Times New Roman" w:hAnsi="Times New Roman" w:eastAsia="仿宋" w:cs="宋体"/>
          <w:kern w:val="0"/>
          <w:sz w:val="32"/>
          <w:szCs w:val="32"/>
        </w:rPr>
        <w:t xml:space="preserve"> 成果鉴定要求：</w:t>
      </w:r>
    </w:p>
    <w:p w14:paraId="4B833FF9">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3"/>
        <w:textAlignment w:val="baseline"/>
        <w:rPr>
          <w:rFonts w:ascii="Times New Roman" w:hAnsi="Times New Roman" w:eastAsia="仿宋" w:cs="宋体"/>
          <w:kern w:val="0"/>
          <w:sz w:val="32"/>
          <w:szCs w:val="32"/>
        </w:rPr>
      </w:pPr>
      <w:r>
        <w:rPr>
          <w:rFonts w:hint="eastAsia" w:ascii="Times New Roman" w:hAnsi="Times New Roman" w:eastAsia="仿宋" w:cs="宋体"/>
          <w:kern w:val="0"/>
          <w:sz w:val="32"/>
          <w:szCs w:val="32"/>
        </w:rPr>
        <w:t>1.课题成果鉴定原则上采取同行专家会议鉴定或通讯鉴定的方式。每个课题的鉴定专家一般为</w:t>
      </w:r>
      <w:r>
        <w:rPr>
          <w:rFonts w:ascii="Times New Roman" w:hAnsi="Times New Roman" w:eastAsia="仿宋" w:cs="宋体"/>
          <w:kern w:val="0"/>
          <w:sz w:val="32"/>
          <w:szCs w:val="32"/>
        </w:rPr>
        <w:t>5</w:t>
      </w:r>
      <w:bookmarkStart w:id="129" w:name="FunCunProofread104221"/>
      <w:r>
        <w:rPr>
          <w:rFonts w:ascii="Times New Roman" w:hAnsi="Times New Roman" w:eastAsia="仿宋" w:cs="宋体"/>
          <w:kern w:val="0"/>
          <w:sz w:val="32"/>
          <w:szCs w:val="32"/>
          <w:u w:val="none" w:color="FFFFFF"/>
          <w:shd w:val="clear"/>
        </w:rPr>
        <w:t>-</w:t>
      </w:r>
      <w:bookmarkEnd w:id="129"/>
      <w:r>
        <w:rPr>
          <w:rFonts w:ascii="Times New Roman" w:hAnsi="Times New Roman" w:eastAsia="仿宋" w:cs="宋体"/>
          <w:kern w:val="0"/>
          <w:sz w:val="32"/>
          <w:szCs w:val="32"/>
        </w:rPr>
        <w:t>7</w:t>
      </w:r>
      <w:r>
        <w:rPr>
          <w:rFonts w:hint="eastAsia" w:ascii="Times New Roman" w:hAnsi="Times New Roman" w:eastAsia="仿宋" w:cs="宋体"/>
          <w:kern w:val="0"/>
          <w:sz w:val="32"/>
          <w:szCs w:val="32"/>
        </w:rPr>
        <w:t>人，具体人数视情况而定；</w:t>
      </w:r>
    </w:p>
    <w:p w14:paraId="2CC9538C">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3"/>
        <w:textAlignment w:val="baseline"/>
        <w:rPr>
          <w:rFonts w:ascii="Times New Roman" w:hAnsi="Times New Roman" w:eastAsia="仿宋" w:cs="宋体"/>
          <w:kern w:val="0"/>
          <w:sz w:val="32"/>
          <w:szCs w:val="32"/>
        </w:rPr>
      </w:pPr>
      <w:r>
        <w:rPr>
          <w:rFonts w:hint="eastAsia" w:ascii="Times New Roman" w:hAnsi="Times New Roman" w:eastAsia="仿宋" w:cs="宋体"/>
          <w:kern w:val="0"/>
          <w:sz w:val="32"/>
          <w:szCs w:val="32"/>
        </w:rPr>
        <w:t>2.课题组提供的鉴定材料，应包括成果鉴定审批书、公开发表或出版的研究成果（或研究成果及用稿通知书）主件、必要的附件及课题申请书等复印件；</w:t>
      </w:r>
    </w:p>
    <w:p w14:paraId="3BD5D30E">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3"/>
        <w:textAlignment w:val="baseline"/>
        <w:rPr>
          <w:rFonts w:ascii="Times New Roman" w:hAnsi="Times New Roman" w:eastAsia="仿宋" w:cs="宋体"/>
          <w:kern w:val="0"/>
          <w:sz w:val="32"/>
          <w:szCs w:val="32"/>
        </w:rPr>
      </w:pPr>
      <w:r>
        <w:rPr>
          <w:rFonts w:hint="eastAsia" w:ascii="Times New Roman" w:hAnsi="Times New Roman" w:eastAsia="仿宋" w:cs="宋体"/>
          <w:kern w:val="0"/>
          <w:sz w:val="32"/>
          <w:szCs w:val="32"/>
        </w:rPr>
        <w:t>3.课题鉴定专家应对成果提出客观、公正、全面的鉴定意见和评定等级。</w:t>
      </w:r>
    </w:p>
    <w:p w14:paraId="4A4E7E35">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3"/>
        <w:textAlignment w:val="baseline"/>
        <w:rPr>
          <w:rFonts w:ascii="Times New Roman" w:hAnsi="Times New Roman" w:eastAsia="仿宋" w:cs="宋体"/>
          <w:kern w:val="0"/>
          <w:sz w:val="32"/>
          <w:szCs w:val="32"/>
        </w:rPr>
      </w:pPr>
    </w:p>
    <w:p w14:paraId="26A8C485">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jc w:val="center"/>
        <w:outlineLvl w:val="1"/>
        <w:rPr>
          <w:rFonts w:ascii="Times New Roman" w:hAnsi="Times New Roman" w:eastAsia="黑体"/>
          <w:sz w:val="32"/>
          <w:szCs w:val="32"/>
        </w:rPr>
      </w:pPr>
      <w:r>
        <w:rPr>
          <w:rFonts w:hint="eastAsia" w:ascii="Times New Roman" w:hAnsi="Times New Roman" w:eastAsia="黑体"/>
          <w:sz w:val="32"/>
          <w:szCs w:val="32"/>
        </w:rPr>
        <w:t>经费管理与监督</w:t>
      </w:r>
    </w:p>
    <w:p w14:paraId="52BEAE5C">
      <w:pPr>
        <w:keepNext w:val="0"/>
        <w:keepLines w:val="0"/>
        <w:pageBreakBefore w:val="0"/>
        <w:widowControl/>
        <w:kinsoku/>
        <w:wordWrap/>
        <w:overflowPunct/>
        <w:topLinePunct w:val="0"/>
        <w:autoSpaceDE/>
        <w:autoSpaceDN/>
        <w:bidi w:val="0"/>
        <w:adjustRightInd w:val="0"/>
        <w:snapToGrid w:val="0"/>
        <w:spacing w:line="560" w:lineRule="exact"/>
        <w:outlineLvl w:val="1"/>
        <w:rPr>
          <w:rFonts w:ascii="Times New Roman" w:hAnsi="Times New Roman" w:eastAsia="黑体"/>
          <w:sz w:val="32"/>
          <w:szCs w:val="32"/>
        </w:rPr>
      </w:pPr>
    </w:p>
    <w:p w14:paraId="3EC3378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第二十条</w:t>
      </w:r>
      <w:r>
        <w:rPr>
          <w:rFonts w:hint="eastAsia" w:ascii="Times New Roman" w:hAnsi="Times New Roman" w:eastAsia="仿宋"/>
          <w:b/>
          <w:bCs/>
          <w:sz w:val="32"/>
          <w:szCs w:val="32"/>
        </w:rPr>
        <w:t xml:space="preserve"> </w:t>
      </w:r>
      <w:r>
        <w:rPr>
          <w:rFonts w:hint="eastAsia" w:ascii="Times New Roman" w:hAnsi="Times New Roman" w:eastAsia="仿宋"/>
          <w:sz w:val="32"/>
          <w:szCs w:val="32"/>
        </w:rPr>
        <w:t>课题资助经费采取多元筹资方式，由中华职业教育社统筹相关单位、整合社会资源成立黄炎培职业教育思想研究基金，用以资助课题的研究活动。</w:t>
      </w:r>
    </w:p>
    <w:p w14:paraId="58EA27D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第二十一条</w:t>
      </w:r>
      <w:r>
        <w:rPr>
          <w:rFonts w:hint="eastAsia" w:ascii="Times New Roman" w:hAnsi="Times New Roman" w:eastAsia="仿宋"/>
          <w:sz w:val="32"/>
          <w:szCs w:val="32"/>
        </w:rPr>
        <w:t xml:space="preserve">  课题负责人是经费使用的直接责任人，对经费使用的合规性、合理性、真实性和相关性等承担法律责任。课题负责人所在单位要对课题研究活动及经费使用给予相应管理和监督，对课题负责人进行经费使用绩效考核。</w:t>
      </w:r>
    </w:p>
    <w:p w14:paraId="0D8DF4F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第二十二条</w:t>
      </w:r>
      <w:r>
        <w:rPr>
          <w:rFonts w:hint="eastAsia" w:ascii="Times New Roman" w:hAnsi="Times New Roman" w:eastAsia="仿宋"/>
          <w:sz w:val="32"/>
          <w:szCs w:val="32"/>
        </w:rPr>
        <w:t xml:space="preserve">  课题经费使用范围及限额：</w:t>
      </w:r>
    </w:p>
    <w:p w14:paraId="1317FB3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1.资料费：指在课题研究过程中需要支付的图书（包括外文图书、订阅或购买网络电子资料）购置费，资料收集、整理、复印、翻拍、翻译、打印费，专用软件购买费，文献检索费等。</w:t>
      </w:r>
    </w:p>
    <w:p w14:paraId="6A89962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2.数据采集费：指在课题研究过程中发生的调查、访谈、数据购买、数据分析、实验、实证研究及相应技术服务购买等支出的费用。</w:t>
      </w:r>
    </w:p>
    <w:p w14:paraId="5C06AA8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3</w:t>
      </w:r>
      <w:r>
        <w:rPr>
          <w:rFonts w:hint="eastAsia" w:ascii="Times New Roman" w:hAnsi="Times New Roman" w:eastAsia="仿宋"/>
          <w:sz w:val="32"/>
          <w:szCs w:val="32"/>
        </w:rPr>
        <w:t>.会务费/差旅费/国际合作与交流费：指在课题研究过程中开展开题结题、中期检查、学术研讨、咨询交流、考察调研、课题培训等活动而发生的会议、交通、食宿等费用，以及课题研究人员出国及赴港澳台、外国专家来华及港澳台专家来内地开展学术合作与交流的费用，国际合作与交流费按所在单位出国（境）管理规定执行。</w:t>
      </w:r>
    </w:p>
    <w:p w14:paraId="472D692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4</w:t>
      </w:r>
      <w:r>
        <w:rPr>
          <w:rFonts w:hint="eastAsia" w:ascii="Times New Roman" w:hAnsi="Times New Roman" w:eastAsia="仿宋"/>
          <w:sz w:val="32"/>
          <w:szCs w:val="32"/>
        </w:rPr>
        <w:t>.劳务费/专家咨询费：劳务费是指在课题研究过程中支付给课题成员中没有工资性收入的相关人员（含学生）和课题组临时聘用人员的劳务性费用。劳务费应按照研究实际需要编制预算，原则上按规定程序审批后由所在单位支付到个人银行账户中。专家咨询费是指在课题研究过程中支付给临时聘请的咨询专家的费用，由课题负责人按照课题研究实际需要编制，支出标准按照所在单位有关规定执行，但不得支付给参与课题管理相关的工作人员。</w:t>
      </w:r>
    </w:p>
    <w:p w14:paraId="41A21D9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5</w:t>
      </w:r>
      <w:r>
        <w:rPr>
          <w:rFonts w:hint="eastAsia" w:ascii="Times New Roman" w:hAnsi="Times New Roman" w:eastAsia="仿宋"/>
          <w:sz w:val="32"/>
          <w:szCs w:val="32"/>
        </w:rPr>
        <w:t>.设备费：指在课题研究过程中购置设备和设备耗材、升级维护现有设备以及租用外单位设备而发生的费用。应当严格控制设备购置，鼓励共享、租赁以及对现有设备进行升级。重大、重点课题设备费比例不超过课题经费总量的</w:t>
      </w:r>
      <w:r>
        <w:rPr>
          <w:rFonts w:ascii="Times New Roman" w:hAnsi="Times New Roman" w:eastAsia="仿宋"/>
          <w:sz w:val="32"/>
          <w:szCs w:val="32"/>
        </w:rPr>
        <w:t>20%</w:t>
      </w:r>
      <w:r>
        <w:rPr>
          <w:rFonts w:hint="eastAsia" w:ascii="Times New Roman" w:hAnsi="Times New Roman" w:eastAsia="仿宋"/>
          <w:sz w:val="32"/>
          <w:szCs w:val="32"/>
        </w:rPr>
        <w:t>，一般课题不得安排设备费</w:t>
      </w:r>
      <w:r>
        <w:rPr>
          <w:rFonts w:ascii="Times New Roman" w:hAnsi="Times New Roman" w:eastAsia="仿宋"/>
          <w:sz w:val="32"/>
          <w:szCs w:val="32"/>
        </w:rPr>
        <w:t>。</w:t>
      </w:r>
    </w:p>
    <w:p w14:paraId="1892E57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6</w:t>
      </w:r>
      <w:r>
        <w:rPr>
          <w:rFonts w:hint="eastAsia" w:ascii="Times New Roman" w:hAnsi="Times New Roman" w:eastAsia="仿宋"/>
          <w:sz w:val="32"/>
          <w:szCs w:val="32"/>
        </w:rPr>
        <w:t>.印刷出版费：指在课题研究过程中支付的印刷费及阶段性成果出版费、论文发表版面费、</w:t>
      </w:r>
      <w:bookmarkStart w:id="130" w:name="FunCunProofread113924"/>
      <w:r>
        <w:rPr>
          <w:rFonts w:hint="eastAsia" w:ascii="Times New Roman" w:hAnsi="Times New Roman" w:eastAsia="仿宋"/>
          <w:sz w:val="32"/>
          <w:szCs w:val="32"/>
          <w:u w:val="none" w:color="FFFFFF"/>
          <w:shd w:val="clear"/>
        </w:rPr>
        <w:t>报刊杂志</w:t>
      </w:r>
      <w:bookmarkEnd w:id="130"/>
      <w:r>
        <w:rPr>
          <w:rFonts w:hint="eastAsia" w:ascii="Times New Roman" w:hAnsi="Times New Roman" w:eastAsia="仿宋"/>
          <w:sz w:val="32"/>
          <w:szCs w:val="32"/>
        </w:rPr>
        <w:t>宣传费等。</w:t>
      </w:r>
    </w:p>
    <w:p w14:paraId="0A9F634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7</w:t>
      </w:r>
      <w:r>
        <w:rPr>
          <w:rFonts w:hint="eastAsia" w:ascii="Times New Roman" w:hAnsi="Times New Roman" w:eastAsia="仿宋"/>
          <w:sz w:val="32"/>
          <w:szCs w:val="32"/>
        </w:rPr>
        <w:t>.其他支出：课题研究过程中发生的上述开支范围以外的其他支出，包括但不限于文献/信息传播/知识产权事务费</w:t>
      </w:r>
      <w:r>
        <w:rPr>
          <w:rFonts w:ascii="Times New Roman" w:hAnsi="Times New Roman" w:eastAsia="仿宋"/>
          <w:sz w:val="32"/>
          <w:szCs w:val="32"/>
        </w:rPr>
        <w:t>/</w:t>
      </w:r>
      <w:r>
        <w:rPr>
          <w:rFonts w:hint="eastAsia" w:ascii="Times New Roman" w:hAnsi="Times New Roman" w:eastAsia="仿宋"/>
          <w:sz w:val="32"/>
          <w:szCs w:val="32"/>
        </w:rPr>
        <w:t>通讯费/邮寄费等。</w:t>
      </w:r>
    </w:p>
    <w:p w14:paraId="6EAC7D6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 xml:space="preserve">第二十三条 </w:t>
      </w:r>
      <w:r>
        <w:rPr>
          <w:rFonts w:hint="eastAsia" w:ascii="Times New Roman" w:hAnsi="Times New Roman" w:eastAsia="仿宋"/>
          <w:sz w:val="32"/>
          <w:szCs w:val="32"/>
        </w:rPr>
        <w:t xml:space="preserve"> 课题负责人对费用使用范围进行调整，须符合所在单位相关财务规定。</w:t>
      </w:r>
    </w:p>
    <w:p w14:paraId="12B054A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第二十四条</w:t>
      </w:r>
      <w:r>
        <w:rPr>
          <w:rFonts w:hint="eastAsia" w:ascii="Times New Roman" w:hAnsi="Times New Roman" w:eastAsia="仿宋"/>
          <w:sz w:val="32"/>
          <w:szCs w:val="32"/>
        </w:rPr>
        <w:t xml:space="preserve">  一般情况下，本课题对每项立项重大课题资助3万元，重点课题资助1万元，一般课题只立项不资助。鼓励课题负责人所在单位，对重大、重点课题给予不低于1:</w:t>
      </w:r>
      <w:r>
        <w:rPr>
          <w:rFonts w:ascii="Times New Roman" w:hAnsi="Times New Roman" w:eastAsia="仿宋"/>
          <w:sz w:val="32"/>
          <w:szCs w:val="32"/>
        </w:rPr>
        <w:t>1</w:t>
      </w:r>
      <w:r>
        <w:rPr>
          <w:rFonts w:hint="eastAsia" w:ascii="Times New Roman" w:hAnsi="Times New Roman" w:eastAsia="仿宋"/>
          <w:sz w:val="32"/>
          <w:szCs w:val="32"/>
        </w:rPr>
        <w:t>的配套经费支持，对一般课题给予至少5</w:t>
      </w:r>
      <w:r>
        <w:rPr>
          <w:rFonts w:ascii="Times New Roman" w:hAnsi="Times New Roman" w:eastAsia="仿宋"/>
          <w:sz w:val="32"/>
          <w:szCs w:val="32"/>
        </w:rPr>
        <w:t>000</w:t>
      </w:r>
      <w:r>
        <w:rPr>
          <w:rFonts w:hint="eastAsia" w:ascii="Times New Roman" w:hAnsi="Times New Roman" w:eastAsia="仿宋"/>
          <w:sz w:val="32"/>
          <w:szCs w:val="32"/>
        </w:rPr>
        <w:t>元的资助。</w:t>
      </w:r>
    </w:p>
    <w:p w14:paraId="75EDD62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 xml:space="preserve">第二十五条 </w:t>
      </w:r>
      <w:r>
        <w:rPr>
          <w:rFonts w:hint="eastAsia" w:ascii="Times New Roman" w:hAnsi="Times New Roman" w:eastAsia="仿宋"/>
          <w:sz w:val="32"/>
          <w:szCs w:val="32"/>
        </w:rPr>
        <w:t xml:space="preserve"> 本研究坚持结果导向，保证课题资助经费的合理使用，对经费一次核定、分期划拨。一般分两次划拨，立项并按规定开题后划拨首期经费（</w:t>
      </w:r>
      <w:r>
        <w:rPr>
          <w:rFonts w:ascii="Times New Roman" w:hAnsi="Times New Roman" w:eastAsia="仿宋"/>
          <w:sz w:val="32"/>
          <w:szCs w:val="32"/>
        </w:rPr>
        <w:t>50</w:t>
      </w:r>
      <w:r>
        <w:rPr>
          <w:rFonts w:hint="eastAsia" w:ascii="Times New Roman" w:hAnsi="Times New Roman" w:eastAsia="仿宋"/>
          <w:sz w:val="32"/>
          <w:szCs w:val="32"/>
        </w:rPr>
        <w:t>%），课题验收合格后划拨剩余经费（</w:t>
      </w:r>
      <w:r>
        <w:rPr>
          <w:rFonts w:ascii="Times New Roman" w:hAnsi="Times New Roman" w:eastAsia="仿宋"/>
          <w:sz w:val="32"/>
          <w:szCs w:val="32"/>
        </w:rPr>
        <w:t>50%）。</w:t>
      </w:r>
      <w:r>
        <w:rPr>
          <w:rFonts w:hint="eastAsia" w:ascii="Times New Roman" w:hAnsi="Times New Roman" w:eastAsia="仿宋"/>
          <w:sz w:val="32"/>
          <w:szCs w:val="32"/>
        </w:rPr>
        <w:t>对于课题验收不合格的，停止拨款。</w:t>
      </w:r>
    </w:p>
    <w:p w14:paraId="6622865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 xml:space="preserve">第二十六条 </w:t>
      </w:r>
      <w:r>
        <w:rPr>
          <w:rFonts w:hint="eastAsia" w:ascii="Times New Roman" w:hAnsi="Times New Roman" w:eastAsia="仿宋"/>
          <w:sz w:val="32"/>
          <w:szCs w:val="32"/>
        </w:rPr>
        <w:t xml:space="preserve"> 课题经费使用与报销，不得超出课题规定范围。具体使用与报销、结余经费管理，由课题负责人所在单位按照纵向科研经费管理相关财务规定执行。</w:t>
      </w:r>
    </w:p>
    <w:p w14:paraId="7F22F4A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 xml:space="preserve">第二十七条 </w:t>
      </w:r>
      <w:r>
        <w:rPr>
          <w:rFonts w:hint="eastAsia" w:ascii="Times New Roman" w:hAnsi="Times New Roman" w:eastAsia="仿宋"/>
          <w:sz w:val="32"/>
          <w:szCs w:val="32"/>
        </w:rPr>
        <w:t xml:space="preserve"> 课题负责人所在单位负责对课题经费合理使用进行监督和检查。对于违反国家相关经费管理规定者，将取消课题负责人三年内的申报资格。研究院保留对资助课题进行经费检查和审计的权利。</w:t>
      </w:r>
    </w:p>
    <w:p w14:paraId="7E64A34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p>
    <w:p w14:paraId="0840F423">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jc w:val="center"/>
        <w:outlineLvl w:val="0"/>
        <w:rPr>
          <w:rFonts w:ascii="Times New Roman" w:hAnsi="Times New Roman" w:eastAsia="黑体"/>
          <w:sz w:val="32"/>
          <w:szCs w:val="32"/>
        </w:rPr>
      </w:pPr>
      <w:r>
        <w:rPr>
          <w:rFonts w:hint="eastAsia" w:ascii="Times New Roman" w:hAnsi="Times New Roman" w:eastAsia="黑体"/>
          <w:sz w:val="32"/>
          <w:szCs w:val="32"/>
        </w:rPr>
        <w:t>成果推广与研究评奖</w:t>
      </w:r>
    </w:p>
    <w:p w14:paraId="3EBFB8FA">
      <w:pPr>
        <w:keepNext w:val="0"/>
        <w:keepLines w:val="0"/>
        <w:pageBreakBefore w:val="0"/>
        <w:widowControl/>
        <w:kinsoku/>
        <w:wordWrap/>
        <w:overflowPunct/>
        <w:topLinePunct w:val="0"/>
        <w:autoSpaceDE/>
        <w:autoSpaceDN/>
        <w:bidi w:val="0"/>
        <w:adjustRightInd w:val="0"/>
        <w:snapToGrid w:val="0"/>
        <w:spacing w:line="560" w:lineRule="exact"/>
        <w:outlineLvl w:val="0"/>
        <w:rPr>
          <w:rFonts w:ascii="Times New Roman" w:hAnsi="Times New Roman" w:eastAsia="黑体"/>
          <w:sz w:val="32"/>
          <w:szCs w:val="32"/>
        </w:rPr>
      </w:pPr>
    </w:p>
    <w:p w14:paraId="1E652DF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第二十八条</w:t>
      </w:r>
      <w:r>
        <w:rPr>
          <w:rFonts w:hint="eastAsia" w:ascii="Times New Roman" w:hAnsi="Times New Roman" w:eastAsia="仿宋"/>
          <w:sz w:val="32"/>
          <w:szCs w:val="32"/>
        </w:rPr>
        <w:t xml:space="preserve">  课题负责人要结合研究需要配合开展成果交流和分享活动，促进成果共享、推广和转化，扩大成果影响，充分发挥成果在职业教育改革与发展中的作用。对于研究院组织的学术年会交流活动，如无特殊情况，本研究课题负责人应积极参会并分享研究成果。</w:t>
      </w:r>
    </w:p>
    <w:p w14:paraId="4D5104A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第二十九条 </w:t>
      </w:r>
      <w:r>
        <w:rPr>
          <w:rFonts w:hint="eastAsia" w:ascii="Times New Roman" w:hAnsi="Times New Roman" w:eastAsia="仿宋"/>
          <w:sz w:val="32"/>
          <w:szCs w:val="32"/>
        </w:rPr>
        <w:t xml:space="preserve"> 鼓励各单位按照省部级课题对本研究课题进行级别认定。</w:t>
      </w:r>
    </w:p>
    <w:p w14:paraId="072D671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第三十条</w:t>
      </w:r>
      <w:r>
        <w:rPr>
          <w:rFonts w:hint="eastAsia" w:ascii="Times New Roman" w:hAnsi="Times New Roman" w:eastAsia="仿宋"/>
          <w:sz w:val="32"/>
          <w:szCs w:val="32"/>
        </w:rPr>
        <w:t xml:space="preserve">  中华职业教育社及中华职业教育社黄炎培职业教育思想研究院有权对课题成果进行使用，课题组人员拥有其成果的署名权。</w:t>
      </w:r>
    </w:p>
    <w:p w14:paraId="2F26E06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第三十一条 </w:t>
      </w:r>
      <w:r>
        <w:rPr>
          <w:rFonts w:hint="eastAsia" w:ascii="Times New Roman" w:hAnsi="Times New Roman" w:eastAsia="仿宋"/>
          <w:b/>
          <w:bCs/>
          <w:sz w:val="32"/>
          <w:szCs w:val="32"/>
        </w:rPr>
        <w:t xml:space="preserve"> </w:t>
      </w:r>
      <w:r>
        <w:rPr>
          <w:rFonts w:hint="eastAsia" w:ascii="Times New Roman" w:hAnsi="Times New Roman" w:eastAsia="仿宋"/>
          <w:sz w:val="32"/>
          <w:szCs w:val="32"/>
        </w:rPr>
        <w:t>研究院可每年组织黄炎培职业教育思想研究成果评奖活动，引导广大研究人员更加积极主动开展黄炎培职业教育思想研究。</w:t>
      </w:r>
    </w:p>
    <w:p w14:paraId="26E57C09">
      <w:pPr>
        <w:keepNext w:val="0"/>
        <w:keepLines w:val="0"/>
        <w:pageBreakBefore w:val="0"/>
        <w:widowControl/>
        <w:kinsoku/>
        <w:wordWrap/>
        <w:overflowPunct/>
        <w:topLinePunct w:val="0"/>
        <w:autoSpaceDE/>
        <w:autoSpaceDN/>
        <w:bidi w:val="0"/>
        <w:adjustRightInd w:val="0"/>
        <w:snapToGrid w:val="0"/>
        <w:spacing w:line="560" w:lineRule="exact"/>
        <w:jc w:val="center"/>
        <w:rPr>
          <w:rFonts w:ascii="Times New Roman" w:hAnsi="Times New Roman" w:eastAsia="仿宋"/>
          <w:sz w:val="32"/>
          <w:szCs w:val="32"/>
        </w:rPr>
      </w:pPr>
    </w:p>
    <w:p w14:paraId="0611EBA9">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jc w:val="center"/>
        <w:outlineLvl w:val="0"/>
        <w:rPr>
          <w:rFonts w:ascii="Times New Roman" w:hAnsi="Times New Roman" w:eastAsia="黑体"/>
          <w:bCs/>
          <w:sz w:val="32"/>
          <w:szCs w:val="32"/>
        </w:rPr>
      </w:pPr>
      <w:r>
        <w:rPr>
          <w:rFonts w:ascii="Times New Roman" w:hAnsi="Times New Roman" w:eastAsia="黑体"/>
          <w:bCs/>
          <w:sz w:val="32"/>
          <w:szCs w:val="32"/>
        </w:rPr>
        <w:t xml:space="preserve"> </w:t>
      </w:r>
      <w:r>
        <w:rPr>
          <w:rFonts w:hint="eastAsia" w:ascii="Times New Roman" w:hAnsi="Times New Roman" w:eastAsia="黑体"/>
          <w:bCs/>
          <w:sz w:val="32"/>
          <w:szCs w:val="32"/>
        </w:rPr>
        <w:t>附  则</w:t>
      </w:r>
    </w:p>
    <w:p w14:paraId="5A37B26B">
      <w:pPr>
        <w:keepNext w:val="0"/>
        <w:keepLines w:val="0"/>
        <w:pageBreakBefore w:val="0"/>
        <w:widowControl/>
        <w:kinsoku/>
        <w:wordWrap/>
        <w:overflowPunct/>
        <w:topLinePunct w:val="0"/>
        <w:autoSpaceDE/>
        <w:autoSpaceDN/>
        <w:bidi w:val="0"/>
        <w:adjustRightInd w:val="0"/>
        <w:snapToGrid w:val="0"/>
        <w:spacing w:line="560" w:lineRule="exact"/>
        <w:outlineLvl w:val="0"/>
        <w:rPr>
          <w:rFonts w:ascii="Times New Roman" w:hAnsi="Times New Roman" w:eastAsia="黑体"/>
          <w:bCs/>
          <w:sz w:val="32"/>
          <w:szCs w:val="32"/>
        </w:rPr>
      </w:pPr>
    </w:p>
    <w:p w14:paraId="118F8E7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第三十二条 </w:t>
      </w:r>
      <w:r>
        <w:rPr>
          <w:rFonts w:ascii="Times New Roman" w:hAnsi="Times New Roman" w:eastAsia="仿宋"/>
          <w:sz w:val="32"/>
          <w:szCs w:val="32"/>
        </w:rPr>
        <w:t xml:space="preserve"> </w:t>
      </w:r>
      <w:r>
        <w:rPr>
          <w:rFonts w:hint="eastAsia" w:ascii="Times New Roman" w:hAnsi="Times New Roman" w:eastAsia="仿宋"/>
          <w:sz w:val="32"/>
          <w:szCs w:val="32"/>
        </w:rPr>
        <w:t>本办法由中华职业教育社研究部、黄炎培职业教育思想研究院负责解释。</w:t>
      </w:r>
    </w:p>
    <w:p w14:paraId="503BF49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第三十三条 </w:t>
      </w:r>
      <w:r>
        <w:rPr>
          <w:rFonts w:hint="eastAsia" w:ascii="Times New Roman" w:hAnsi="Times New Roman" w:eastAsia="仿宋"/>
          <w:sz w:val="32"/>
          <w:szCs w:val="32"/>
        </w:rPr>
        <w:t xml:space="preserve"> 本办法的修订，由中华职业教育社黄炎培职业教育思想研究院拟订，经中华职业教育社批准后实施。</w:t>
      </w:r>
    </w:p>
    <w:p w14:paraId="126C3BEE">
      <w:pPr>
        <w:keepNext w:val="0"/>
        <w:keepLines w:val="0"/>
        <w:pageBreakBefore w:val="0"/>
        <w:widowControl/>
        <w:kinsoku/>
        <w:overflowPunct/>
        <w:topLinePunct w:val="0"/>
        <w:bidi w:val="0"/>
        <w:adjustRightInd w:val="0"/>
        <w:snapToGrid w:val="0"/>
        <w:spacing w:line="600" w:lineRule="exact"/>
        <w:jc w:val="center"/>
        <w:rPr>
          <w:rFonts w:ascii="Times New Roman" w:hAnsi="Times New Roman"/>
          <w:sz w:val="28"/>
        </w:rPr>
      </w:pPr>
    </w:p>
    <w:p w14:paraId="49B6F4AB">
      <w:pPr>
        <w:pStyle w:val="24"/>
        <w:keepNext w:val="0"/>
        <w:keepLines w:val="0"/>
        <w:pageBreakBefore w:val="0"/>
        <w:kinsoku/>
        <w:overflowPunct/>
        <w:topLinePunct w:val="0"/>
        <w:bidi w:val="0"/>
        <w:spacing w:line="600" w:lineRule="exact"/>
        <w:ind w:left="0" w:leftChars="0" w:firstLine="0" w:firstLineChars="0"/>
        <w:rPr>
          <w:rFonts w:ascii="Times New Roman" w:hAnsi="Times New Roman" w:eastAsia="仿宋" w:cs="仿宋"/>
          <w:sz w:val="32"/>
          <w:szCs w:val="32"/>
        </w:rPr>
      </w:pPr>
    </w:p>
    <w:sectPr>
      <w:footerReference r:id="rId7" w:type="default"/>
      <w:pgSz w:w="11906" w:h="16838"/>
      <w:pgMar w:top="1440" w:right="1588" w:bottom="1440" w:left="1588"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F383C36-6E8A-49C3-8097-25BEC1BC4F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B06F939-E61B-452D-8DF9-EC70F0E039FC}"/>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3" w:fontKey="{501D16CE-3947-4014-8049-5600907A875A}"/>
  </w:font>
  <w:font w:name="仿宋">
    <w:panose1 w:val="02010609060101010101"/>
    <w:charset w:val="86"/>
    <w:family w:val="modern"/>
    <w:pitch w:val="default"/>
    <w:sig w:usb0="800002BF" w:usb1="38CF7CFA" w:usb2="00000016" w:usb3="00000000" w:csb0="00040001" w:csb1="00000000"/>
    <w:embedRegular r:id="rId4" w:fontKey="{C2B1AB1B-C912-4785-9F08-4626D9A8B939}"/>
  </w:font>
  <w:font w:name="楷体_GB2312">
    <w:panose1 w:val="02010609030101010101"/>
    <w:charset w:val="86"/>
    <w:family w:val="modern"/>
    <w:pitch w:val="default"/>
    <w:sig w:usb0="00000001" w:usb1="080E0000" w:usb2="00000000" w:usb3="00000000" w:csb0="00040000" w:csb1="00000000"/>
    <w:embedRegular r:id="rId5" w:fontKey="{26420E6D-1035-4A0D-A0DF-4E060BDC1A8D}"/>
  </w:font>
  <w:font w:name="仿宋_GB2312">
    <w:panose1 w:val="02010609030101010101"/>
    <w:charset w:val="86"/>
    <w:family w:val="modern"/>
    <w:pitch w:val="default"/>
    <w:sig w:usb0="00000001" w:usb1="080E0000" w:usb2="00000000" w:usb3="00000000" w:csb0="00040000" w:csb1="00000000"/>
    <w:embedRegular r:id="rId6" w:fontKey="{E2C49F30-909F-48CC-AA7A-8741F84876CE}"/>
  </w:font>
  <w:font w:name="楷体">
    <w:panose1 w:val="02010609060101010101"/>
    <w:charset w:val="86"/>
    <w:family w:val="modern"/>
    <w:pitch w:val="default"/>
    <w:sig w:usb0="800002BF" w:usb1="38CF7CFA" w:usb2="00000016" w:usb3="00000000" w:csb0="00040001" w:csb1="00000000"/>
    <w:embedRegular r:id="rId7" w:fontKey="{3502F444-29F2-475B-A2A7-3CFF3912E0CB}"/>
  </w:font>
  <w:font w:name="WPSEMBED5">
    <w:panose1 w:val="02010609030101010101"/>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31BE7">
    <w:pPr>
      <w:pStyle w:val="13"/>
      <w:jc w:val="center"/>
      <w:rPr>
        <w:rFonts w:ascii="仿宋" w:hAnsi="仿宋" w:eastAsia="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3BAA6E">
                          <w:pPr>
                            <w:pStyle w:val="1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3BAA6E">
                    <w:pPr>
                      <w:pStyle w:val="1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C83B6">
    <w:pPr>
      <w:pStyle w:val="13"/>
      <w:jc w:val="center"/>
      <w:rPr>
        <w:rFonts w:ascii="仿宋" w:hAnsi="仿宋" w:eastAsia="仿宋"/>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433BC">
                          <w:pPr>
                            <w:pStyle w:val="1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D433BC">
                    <w:pPr>
                      <w:pStyle w:val="1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F350A">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5A115"/>
    <w:multiLevelType w:val="singleLevel"/>
    <w:tmpl w:val="90C5A115"/>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dit="readOnly"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EwMjRhNTdiNzE0YjU5ZDM3OTBkYTQ0Yzk4OTlmNzkifQ=="/>
  </w:docVars>
  <w:rsids>
    <w:rsidRoot w:val="000543A3"/>
    <w:rsid w:val="0000646C"/>
    <w:rsid w:val="00010599"/>
    <w:rsid w:val="000137AB"/>
    <w:rsid w:val="00024740"/>
    <w:rsid w:val="0004180E"/>
    <w:rsid w:val="0004348A"/>
    <w:rsid w:val="000543A3"/>
    <w:rsid w:val="00084634"/>
    <w:rsid w:val="000940B3"/>
    <w:rsid w:val="000B1A19"/>
    <w:rsid w:val="000B5D1D"/>
    <w:rsid w:val="000E76BD"/>
    <w:rsid w:val="000E7B76"/>
    <w:rsid w:val="000F30C0"/>
    <w:rsid w:val="00101836"/>
    <w:rsid w:val="00104748"/>
    <w:rsid w:val="00123A3E"/>
    <w:rsid w:val="00143B08"/>
    <w:rsid w:val="00151F23"/>
    <w:rsid w:val="00156244"/>
    <w:rsid w:val="00185091"/>
    <w:rsid w:val="001A0032"/>
    <w:rsid w:val="001A131F"/>
    <w:rsid w:val="001B2652"/>
    <w:rsid w:val="001C5337"/>
    <w:rsid w:val="001D42A8"/>
    <w:rsid w:val="001D785C"/>
    <w:rsid w:val="00201298"/>
    <w:rsid w:val="00203CEE"/>
    <w:rsid w:val="00207DA0"/>
    <w:rsid w:val="002463B2"/>
    <w:rsid w:val="002667BB"/>
    <w:rsid w:val="00272D1A"/>
    <w:rsid w:val="002866F9"/>
    <w:rsid w:val="0028786B"/>
    <w:rsid w:val="002F6044"/>
    <w:rsid w:val="002F7612"/>
    <w:rsid w:val="00301B0E"/>
    <w:rsid w:val="00326B35"/>
    <w:rsid w:val="00351F86"/>
    <w:rsid w:val="003567A0"/>
    <w:rsid w:val="00377B58"/>
    <w:rsid w:val="00384DCD"/>
    <w:rsid w:val="00386D80"/>
    <w:rsid w:val="003B6F8C"/>
    <w:rsid w:val="00406FC9"/>
    <w:rsid w:val="00420096"/>
    <w:rsid w:val="004223B9"/>
    <w:rsid w:val="004266AA"/>
    <w:rsid w:val="00431907"/>
    <w:rsid w:val="00461E70"/>
    <w:rsid w:val="004673CE"/>
    <w:rsid w:val="0047292E"/>
    <w:rsid w:val="00491662"/>
    <w:rsid w:val="00495E1D"/>
    <w:rsid w:val="004A30C4"/>
    <w:rsid w:val="004B4ED7"/>
    <w:rsid w:val="004B76DE"/>
    <w:rsid w:val="004E6C35"/>
    <w:rsid w:val="00527E05"/>
    <w:rsid w:val="00563FB0"/>
    <w:rsid w:val="00576F6B"/>
    <w:rsid w:val="005B5262"/>
    <w:rsid w:val="005E202F"/>
    <w:rsid w:val="00645B68"/>
    <w:rsid w:val="0064787B"/>
    <w:rsid w:val="006536C2"/>
    <w:rsid w:val="00662A67"/>
    <w:rsid w:val="00674B12"/>
    <w:rsid w:val="00676ED7"/>
    <w:rsid w:val="006874DD"/>
    <w:rsid w:val="0069241A"/>
    <w:rsid w:val="006A70FA"/>
    <w:rsid w:val="006B3BB0"/>
    <w:rsid w:val="00704AF6"/>
    <w:rsid w:val="00712ED9"/>
    <w:rsid w:val="007140E9"/>
    <w:rsid w:val="00720E1C"/>
    <w:rsid w:val="00742ED7"/>
    <w:rsid w:val="00775002"/>
    <w:rsid w:val="00782070"/>
    <w:rsid w:val="0078327C"/>
    <w:rsid w:val="007B2184"/>
    <w:rsid w:val="007C0C1D"/>
    <w:rsid w:val="007C1F52"/>
    <w:rsid w:val="007D4767"/>
    <w:rsid w:val="007E5CE4"/>
    <w:rsid w:val="00813CF7"/>
    <w:rsid w:val="00830146"/>
    <w:rsid w:val="0083133E"/>
    <w:rsid w:val="00854A0E"/>
    <w:rsid w:val="008C243A"/>
    <w:rsid w:val="008D01F5"/>
    <w:rsid w:val="008E2B90"/>
    <w:rsid w:val="008F6A11"/>
    <w:rsid w:val="00903BDE"/>
    <w:rsid w:val="00911AB6"/>
    <w:rsid w:val="00913568"/>
    <w:rsid w:val="009234B1"/>
    <w:rsid w:val="00963BCC"/>
    <w:rsid w:val="00971CF6"/>
    <w:rsid w:val="0097613D"/>
    <w:rsid w:val="00985330"/>
    <w:rsid w:val="009947DF"/>
    <w:rsid w:val="009A080C"/>
    <w:rsid w:val="009C1040"/>
    <w:rsid w:val="009E35DF"/>
    <w:rsid w:val="009E3B5E"/>
    <w:rsid w:val="009F0FF7"/>
    <w:rsid w:val="009F1FCE"/>
    <w:rsid w:val="009F3812"/>
    <w:rsid w:val="00A238F0"/>
    <w:rsid w:val="00A402C8"/>
    <w:rsid w:val="00A550B1"/>
    <w:rsid w:val="00A6441B"/>
    <w:rsid w:val="00A66CCA"/>
    <w:rsid w:val="00A73792"/>
    <w:rsid w:val="00A86A25"/>
    <w:rsid w:val="00A96E67"/>
    <w:rsid w:val="00AA5EDA"/>
    <w:rsid w:val="00AD09BD"/>
    <w:rsid w:val="00AE14E2"/>
    <w:rsid w:val="00AE15C2"/>
    <w:rsid w:val="00AE3DA4"/>
    <w:rsid w:val="00AF0DAB"/>
    <w:rsid w:val="00AF1DFE"/>
    <w:rsid w:val="00B16280"/>
    <w:rsid w:val="00B5055A"/>
    <w:rsid w:val="00B55868"/>
    <w:rsid w:val="00B8460F"/>
    <w:rsid w:val="00B9532D"/>
    <w:rsid w:val="00BA3FBF"/>
    <w:rsid w:val="00BA420E"/>
    <w:rsid w:val="00BA50DA"/>
    <w:rsid w:val="00BB59F6"/>
    <w:rsid w:val="00BC2ADF"/>
    <w:rsid w:val="00BE2643"/>
    <w:rsid w:val="00C2276B"/>
    <w:rsid w:val="00C40E84"/>
    <w:rsid w:val="00C467B5"/>
    <w:rsid w:val="00C53DD8"/>
    <w:rsid w:val="00C54FFE"/>
    <w:rsid w:val="00C57600"/>
    <w:rsid w:val="00C65EF8"/>
    <w:rsid w:val="00CC6CEA"/>
    <w:rsid w:val="00CC7E1E"/>
    <w:rsid w:val="00CE0C5F"/>
    <w:rsid w:val="00CF2391"/>
    <w:rsid w:val="00CF781A"/>
    <w:rsid w:val="00CF7C5D"/>
    <w:rsid w:val="00D11868"/>
    <w:rsid w:val="00D63572"/>
    <w:rsid w:val="00DA117F"/>
    <w:rsid w:val="00DA5BF7"/>
    <w:rsid w:val="00DB0CA1"/>
    <w:rsid w:val="00E41149"/>
    <w:rsid w:val="00E46316"/>
    <w:rsid w:val="00E55661"/>
    <w:rsid w:val="00E6028C"/>
    <w:rsid w:val="00E755DC"/>
    <w:rsid w:val="00E80AF7"/>
    <w:rsid w:val="00EC3148"/>
    <w:rsid w:val="00EE1F88"/>
    <w:rsid w:val="00F045AC"/>
    <w:rsid w:val="00F13D48"/>
    <w:rsid w:val="00F15ECA"/>
    <w:rsid w:val="00F75C30"/>
    <w:rsid w:val="00F86A9B"/>
    <w:rsid w:val="00FA2E93"/>
    <w:rsid w:val="00FC25D0"/>
    <w:rsid w:val="01B34FE6"/>
    <w:rsid w:val="06BD2494"/>
    <w:rsid w:val="0726633E"/>
    <w:rsid w:val="0EB8465C"/>
    <w:rsid w:val="144478F6"/>
    <w:rsid w:val="1CAE69B0"/>
    <w:rsid w:val="1CFD009B"/>
    <w:rsid w:val="210732D6"/>
    <w:rsid w:val="29E6313D"/>
    <w:rsid w:val="2AAD3254"/>
    <w:rsid w:val="3096105F"/>
    <w:rsid w:val="309C4B7C"/>
    <w:rsid w:val="3D9E40B3"/>
    <w:rsid w:val="3F9520B5"/>
    <w:rsid w:val="47901F13"/>
    <w:rsid w:val="4BB87F0C"/>
    <w:rsid w:val="4DC86953"/>
    <w:rsid w:val="50791A93"/>
    <w:rsid w:val="51EE06FB"/>
    <w:rsid w:val="53D57297"/>
    <w:rsid w:val="5D3C3F2A"/>
    <w:rsid w:val="5EE054F7"/>
    <w:rsid w:val="5F0025B1"/>
    <w:rsid w:val="67035656"/>
    <w:rsid w:val="688A0B2C"/>
    <w:rsid w:val="6A592E72"/>
    <w:rsid w:val="6B8A5405"/>
    <w:rsid w:val="6F791064"/>
    <w:rsid w:val="71221E01"/>
    <w:rsid w:val="785B2BE5"/>
    <w:rsid w:val="7DF02F83"/>
    <w:rsid w:val="7E101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7">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link w:val="36"/>
    <w:semiHidden/>
    <w:unhideWhenUsed/>
    <w:qFormat/>
    <w:uiPriority w:val="9"/>
    <w:pPr>
      <w:keepNext/>
      <w:keepLines/>
      <w:spacing w:before="260" w:after="260" w:line="416" w:lineRule="auto"/>
      <w:outlineLvl w:val="2"/>
    </w:pPr>
    <w:rPr>
      <w:b/>
      <w:bCs/>
      <w:sz w:val="32"/>
      <w:szCs w:val="32"/>
    </w:rPr>
  </w:style>
  <w:style w:type="paragraph" w:styleId="9">
    <w:name w:val="heading 4"/>
    <w:basedOn w:val="1"/>
    <w:next w:val="1"/>
    <w:link w:val="23"/>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rFonts w:ascii="Times New Roman" w:hAnsi="Times New Roman"/>
    </w:rPr>
  </w:style>
  <w:style w:type="paragraph" w:styleId="3">
    <w:name w:val="Body Text Indent"/>
    <w:basedOn w:val="1"/>
    <w:next w:val="1"/>
    <w:qFormat/>
    <w:uiPriority w:val="0"/>
    <w:pPr>
      <w:spacing w:after="120"/>
      <w:ind w:left="420" w:leftChars="200"/>
    </w:pPr>
  </w:style>
  <w:style w:type="paragraph" w:styleId="4">
    <w:name w:val="Body Text First Indent"/>
    <w:basedOn w:val="5"/>
    <w:next w:val="1"/>
    <w:unhideWhenUsed/>
    <w:qFormat/>
    <w:uiPriority w:val="99"/>
    <w:pPr>
      <w:ind w:firstLine="420" w:firstLineChars="100"/>
    </w:pPr>
  </w:style>
  <w:style w:type="paragraph" w:styleId="5">
    <w:name w:val="Body Text"/>
    <w:basedOn w:val="1"/>
    <w:next w:val="4"/>
    <w:link w:val="22"/>
    <w:qFormat/>
    <w:uiPriority w:val="1"/>
    <w:pPr>
      <w:spacing w:before="7"/>
      <w:ind w:left="132"/>
      <w:jc w:val="left"/>
    </w:pPr>
    <w:rPr>
      <w:rFonts w:ascii="宋体" w:hAnsi="宋体" w:eastAsia="宋体"/>
      <w:kern w:val="0"/>
      <w:sz w:val="30"/>
      <w:szCs w:val="30"/>
      <w:lang w:eastAsia="en-US"/>
    </w:rPr>
  </w:style>
  <w:style w:type="paragraph" w:styleId="10">
    <w:name w:val="annotation text"/>
    <w:basedOn w:val="1"/>
    <w:link w:val="31"/>
    <w:semiHidden/>
    <w:unhideWhenUsed/>
    <w:qFormat/>
    <w:uiPriority w:val="99"/>
    <w:pPr>
      <w:jc w:val="left"/>
    </w:pPr>
  </w:style>
  <w:style w:type="paragraph" w:styleId="11">
    <w:name w:val="Plain Text"/>
    <w:basedOn w:val="1"/>
    <w:link w:val="30"/>
    <w:qFormat/>
    <w:uiPriority w:val="0"/>
    <w:rPr>
      <w:rFonts w:ascii="宋体" w:hAnsi="Courier New" w:eastAsia="宋体" w:cs="Courier New"/>
      <w:szCs w:val="21"/>
    </w:rPr>
  </w:style>
  <w:style w:type="paragraph" w:styleId="12">
    <w:name w:val="Balloon Text"/>
    <w:basedOn w:val="1"/>
    <w:link w:val="29"/>
    <w:semiHidden/>
    <w:unhideWhenUsed/>
    <w:qFormat/>
    <w:uiPriority w:val="99"/>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itle"/>
    <w:next w:val="1"/>
    <w:qFormat/>
    <w:uiPriority w:val="0"/>
    <w:pPr>
      <w:widowControl w:val="0"/>
      <w:spacing w:before="240" w:after="60"/>
      <w:jc w:val="center"/>
      <w:outlineLvl w:val="0"/>
    </w:pPr>
    <w:rPr>
      <w:rFonts w:ascii="Arial" w:hAnsi="Arial" w:eastAsia="宋体" w:cs="Times New Roman"/>
      <w:b/>
      <w:kern w:val="2"/>
      <w:sz w:val="32"/>
      <w:szCs w:val="22"/>
      <w:lang w:val="en-US" w:eastAsia="zh-CN" w:bidi="ar-SA"/>
    </w:rPr>
  </w:style>
  <w:style w:type="paragraph" w:styleId="16">
    <w:name w:val="annotation subject"/>
    <w:basedOn w:val="10"/>
    <w:next w:val="10"/>
    <w:link w:val="32"/>
    <w:semiHidden/>
    <w:unhideWhenUsed/>
    <w:qFormat/>
    <w:uiPriority w:val="99"/>
    <w:rPr>
      <w:b/>
      <w:bCs/>
    </w:rPr>
  </w:style>
  <w:style w:type="table" w:styleId="18">
    <w:name w:val="Table Grid"/>
    <w:basedOn w:val="1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Hyperlink"/>
    <w:basedOn w:val="19"/>
    <w:unhideWhenUsed/>
    <w:qFormat/>
    <w:uiPriority w:val="99"/>
    <w:rPr>
      <w:color w:val="0563C1" w:themeColor="hyperlink"/>
      <w:u w:val="single"/>
      <w14:textFill>
        <w14:solidFill>
          <w14:schemeClr w14:val="hlink"/>
        </w14:solidFill>
      </w14:textFill>
    </w:rPr>
  </w:style>
  <w:style w:type="character" w:styleId="21">
    <w:name w:val="annotation reference"/>
    <w:basedOn w:val="19"/>
    <w:semiHidden/>
    <w:unhideWhenUsed/>
    <w:qFormat/>
    <w:uiPriority w:val="99"/>
    <w:rPr>
      <w:sz w:val="21"/>
      <w:szCs w:val="21"/>
    </w:rPr>
  </w:style>
  <w:style w:type="character" w:customStyle="1" w:styleId="22">
    <w:name w:val="正文文本 字符"/>
    <w:basedOn w:val="19"/>
    <w:link w:val="5"/>
    <w:qFormat/>
    <w:uiPriority w:val="1"/>
    <w:rPr>
      <w:rFonts w:ascii="宋体" w:hAnsi="宋体" w:eastAsia="宋体"/>
      <w:kern w:val="0"/>
      <w:sz w:val="30"/>
      <w:szCs w:val="30"/>
      <w:lang w:eastAsia="en-US"/>
    </w:rPr>
  </w:style>
  <w:style w:type="character" w:customStyle="1" w:styleId="23">
    <w:name w:val="标题 4 字符"/>
    <w:basedOn w:val="19"/>
    <w:link w:val="9"/>
    <w:qFormat/>
    <w:uiPriority w:val="9"/>
    <w:rPr>
      <w:rFonts w:ascii="宋体" w:hAnsi="宋体" w:eastAsia="宋体" w:cs="宋体"/>
      <w:b/>
      <w:bCs/>
      <w:kern w:val="0"/>
      <w:sz w:val="24"/>
      <w:szCs w:val="24"/>
    </w:rPr>
  </w:style>
  <w:style w:type="paragraph" w:styleId="24">
    <w:name w:val="List Paragraph"/>
    <w:basedOn w:val="1"/>
    <w:qFormat/>
    <w:uiPriority w:val="34"/>
    <w:pPr>
      <w:ind w:firstLine="420" w:firstLineChars="200"/>
    </w:pPr>
  </w:style>
  <w:style w:type="character" w:customStyle="1" w:styleId="25">
    <w:name w:val="标题 1 字符"/>
    <w:basedOn w:val="19"/>
    <w:link w:val="6"/>
    <w:qFormat/>
    <w:uiPriority w:val="9"/>
    <w:rPr>
      <w:b/>
      <w:bCs/>
      <w:kern w:val="44"/>
      <w:sz w:val="44"/>
      <w:szCs w:val="44"/>
    </w:rPr>
  </w:style>
  <w:style w:type="character" w:customStyle="1" w:styleId="26">
    <w:name w:val="标题 2 字符"/>
    <w:basedOn w:val="19"/>
    <w:link w:val="7"/>
    <w:qFormat/>
    <w:uiPriority w:val="9"/>
    <w:rPr>
      <w:rFonts w:asciiTheme="majorHAnsi" w:hAnsiTheme="majorHAnsi" w:eastAsiaTheme="majorEastAsia" w:cstheme="majorBidi"/>
      <w:b/>
      <w:bCs/>
      <w:sz w:val="32"/>
      <w:szCs w:val="32"/>
    </w:rPr>
  </w:style>
  <w:style w:type="character" w:customStyle="1" w:styleId="27">
    <w:name w:val="页眉 字符"/>
    <w:basedOn w:val="19"/>
    <w:link w:val="14"/>
    <w:qFormat/>
    <w:uiPriority w:val="0"/>
    <w:rPr>
      <w:sz w:val="18"/>
      <w:szCs w:val="18"/>
    </w:rPr>
  </w:style>
  <w:style w:type="character" w:customStyle="1" w:styleId="28">
    <w:name w:val="页脚 字符"/>
    <w:basedOn w:val="19"/>
    <w:link w:val="13"/>
    <w:qFormat/>
    <w:uiPriority w:val="99"/>
    <w:rPr>
      <w:sz w:val="18"/>
      <w:szCs w:val="18"/>
    </w:rPr>
  </w:style>
  <w:style w:type="character" w:customStyle="1" w:styleId="29">
    <w:name w:val="批注框文本 字符"/>
    <w:basedOn w:val="19"/>
    <w:link w:val="12"/>
    <w:semiHidden/>
    <w:qFormat/>
    <w:uiPriority w:val="99"/>
    <w:rPr>
      <w:rFonts w:asciiTheme="minorHAnsi" w:hAnsiTheme="minorHAnsi" w:eastAsiaTheme="minorEastAsia" w:cstheme="minorBidi"/>
      <w:kern w:val="2"/>
      <w:sz w:val="18"/>
      <w:szCs w:val="18"/>
    </w:rPr>
  </w:style>
  <w:style w:type="character" w:customStyle="1" w:styleId="30">
    <w:name w:val="纯文本 字符"/>
    <w:basedOn w:val="19"/>
    <w:link w:val="11"/>
    <w:qFormat/>
    <w:uiPriority w:val="0"/>
    <w:rPr>
      <w:rFonts w:ascii="宋体" w:hAnsi="Courier New" w:cs="Courier New"/>
      <w:kern w:val="2"/>
      <w:sz w:val="21"/>
      <w:szCs w:val="21"/>
    </w:rPr>
  </w:style>
  <w:style w:type="character" w:customStyle="1" w:styleId="31">
    <w:name w:val="批注文字 字符"/>
    <w:basedOn w:val="19"/>
    <w:link w:val="10"/>
    <w:semiHidden/>
    <w:qFormat/>
    <w:uiPriority w:val="99"/>
    <w:rPr>
      <w:rFonts w:asciiTheme="minorHAnsi" w:hAnsiTheme="minorHAnsi" w:eastAsiaTheme="minorEastAsia" w:cstheme="minorBidi"/>
      <w:kern w:val="2"/>
      <w:sz w:val="21"/>
      <w:szCs w:val="22"/>
    </w:rPr>
  </w:style>
  <w:style w:type="character" w:customStyle="1" w:styleId="32">
    <w:name w:val="批注主题 字符"/>
    <w:basedOn w:val="31"/>
    <w:link w:val="16"/>
    <w:semiHidden/>
    <w:qFormat/>
    <w:uiPriority w:val="99"/>
    <w:rPr>
      <w:rFonts w:asciiTheme="minorHAnsi" w:hAnsiTheme="minorHAnsi" w:eastAsiaTheme="minorEastAsia" w:cstheme="minorBidi"/>
      <w:b/>
      <w:bCs/>
      <w:kern w:val="2"/>
      <w:sz w:val="21"/>
      <w:szCs w:val="22"/>
    </w:rPr>
  </w:style>
  <w:style w:type="paragraph" w:customStyle="1" w:styleId="33">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4">
    <w:name w:val="未处理的提及1"/>
    <w:basedOn w:val="19"/>
    <w:semiHidden/>
    <w:unhideWhenUsed/>
    <w:qFormat/>
    <w:uiPriority w:val="99"/>
    <w:rPr>
      <w:color w:val="605E5C"/>
      <w:shd w:val="clear" w:color="auto" w:fill="E1DFDD"/>
    </w:rPr>
  </w:style>
  <w:style w:type="paragraph" w:customStyle="1" w:styleId="35">
    <w:name w:val="p_text_indent_2"/>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36">
    <w:name w:val="标题 3 字符"/>
    <w:basedOn w:val="19"/>
    <w:link w:val="8"/>
    <w:semiHidden/>
    <w:qFormat/>
    <w:uiPriority w:val="9"/>
    <w:rPr>
      <w:rFonts w:asciiTheme="minorHAnsi" w:hAnsiTheme="minorHAnsi" w:eastAsiaTheme="minorEastAsia" w:cstheme="min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3713cb53-48f4-4103-b123-18b5072c82a2</errorID>
      <errorWord>历届全会精神</errorWord>
      <group>L1_Political</group>
      <groupName>政治性问题</groupName>
      <ability>L2_Unpolitical</ability>
      <abilityName>政治敏感错误</abilityName>
      <candidateList>
        <item>历次全会精神</item>
      </candidateList>
      <explain/>
      <paraID>67B6B32F</paraID>
      <start>31</start>
      <end>37</end>
      <status>modified</status>
      <modifiedWord>历次全会精神</modifiedWord>
      <trackRevisions>false</trackRevisions>
    </reviewItem>
    <reviewItem>
      <errorID>eb1d8f76-53ef-4bc9-ad0e-5589a8875315</errorID>
      <errorWord>思想思想</errorWord>
      <group>L1_Word</group>
      <groupName>字词问题</groupName>
      <ability>L2_Typo</ability>
      <abilityName>字词错误</abilityName>
      <candidateList>
        <item>思想</item>
      </candidateList>
      <explain/>
      <paraID>2BE082A7</paraID>
      <start>9</start>
      <end>11</end>
      <status>modified</status>
      <modifiedWord>思想</modifiedWord>
      <trackRevisions>false</trackRevisions>
    </reviewItem>
    <reviewItem>
      <errorID>bc44cebe-e6a1-4d83-8c3c-2806aa1ffd75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4E424B9B</paraID>
      <start>0</start>
      <end>2</end>
      <status>modified</status>
      <modifiedWord>1.</modifiedWord>
      <trackRevisions>false</trackRevisions>
    </reviewItem>
    <reviewItem>
      <errorID>9c87a45d-a065-4b0c-aeee-af35678a9451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605B54B8</paraID>
      <start>0</start>
      <end>2</end>
      <status>modified</status>
      <modifiedWord>2.</modifiedWord>
      <trackRevisions>false</trackRevisions>
    </reviewItem>
    <reviewItem>
      <errorID>cce290f1-01d0-4659-8cd3-a35f91cfe098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2ACE07C3</paraID>
      <start>0</start>
      <end>2</end>
      <status>modified</status>
      <modifiedWord>3.</modifiedWord>
      <trackRevisions>false</trackRevisions>
    </reviewItem>
    <reviewItem>
      <errorID>5c024a4e-ebd7-4c42-9cec-1a9115c2dc54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3D0C936A</paraID>
      <start>0</start>
      <end>2</end>
      <status>modified</status>
      <modifiedWord>4.</modifiedWord>
      <trackRevisions>false</trackRevisions>
    </reviewItem>
    <reviewItem>
      <errorID>df5b3d9a-017f-44d7-ad73-bbe79084a091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26801F9A</paraID>
      <start>0</start>
      <end>2</end>
      <status>modified</status>
      <modifiedWord>5.</modifiedWord>
      <trackRevisions>false</trackRevisions>
    </reviewItem>
    <reviewItem>
      <errorID>9d1f427d-d5fc-4faf-b199-f88a9af407cc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1C492579</paraID>
      <start>0</start>
      <end>2</end>
      <status>modified</status>
      <modifiedWord>6.</modifiedWord>
      <trackRevisions>false</trackRevisions>
    </reviewItem>
    <reviewItem>
      <errorID>09000852-5094-42c1-a5d3-e732b320857f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3D2F5438</paraID>
      <start>0</start>
      <end>2</end>
      <status>modified</status>
      <modifiedWord>7.</modifiedWord>
      <trackRevisions>false</trackRevisions>
    </reviewItem>
    <reviewItem>
      <errorID>996ebe05-fa1a-479e-87e0-19242ecdd6c8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5BBECA33</paraID>
      <start>0</start>
      <end>2</end>
      <status>modified</status>
      <modifiedWord>8.</modifiedWord>
      <trackRevisions>false</trackRevisions>
    </reviewItem>
    <reviewItem>
      <errorID>5e4d5d01-6d11-40ba-b315-2ad61a548e5c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415FE8E9</paraID>
      <start>0</start>
      <end>2</end>
      <status>modified</status>
      <modifiedWord>9.</modifiedWord>
      <trackRevisions>false</trackRevisions>
    </reviewItem>
    <reviewItem>
      <errorID>1e9484bd-8a45-40cd-a910-1a9b15bb51da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739B2E34</paraID>
      <start>0</start>
      <end>2</end>
      <status>modified</status>
      <modifiedWord>1.</modifiedWord>
      <trackRevisions>false</trackRevisions>
    </reviewItem>
    <reviewItem>
      <errorID>a58f3b7c-e782-44c5-ada3-4d92f0c4c5fe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23487748</paraID>
      <start>0</start>
      <end>2</end>
      <status>modified</status>
      <modifiedWord>2.</modifiedWord>
      <trackRevisions>false</trackRevisions>
    </reviewItem>
    <reviewItem>
      <errorID>8ff6dc23-61e2-4b63-9f88-48f3e79e5af4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2E14B855</paraID>
      <start>0</start>
      <end>2</end>
      <status>modified</status>
      <modifiedWord>3.</modifiedWord>
      <trackRevisions>false</trackRevisions>
    </reviewItem>
    <reviewItem>
      <errorID>993e1724-020f-4e47-a286-d7a4c3078f19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6BF0710A</paraID>
      <start>0</start>
      <end>2</end>
      <status>modified</status>
      <modifiedWord>4.</modifiedWord>
      <trackRevisions>false</trackRevisions>
    </reviewItem>
    <reviewItem>
      <errorID>5e41de33-cf81-4c3e-aaaf-26ad51185dbe</errorID>
      <errorWord>发表</errorWord>
      <group>L1_Grammar</group>
      <groupName>语法问题</groupName>
      <ability>L2_Grammar</ability>
      <abilityName>语法错误</abilityName>
      <candidateList>
        <item>发布</item>
      </candidateList>
      <explain>“发表～信息”搭配不当，建议修改为“发布～信息”。</explain>
      <paraID>468BA6F3</paraID>
      <start>74</start>
      <end>76</end>
      <status>ignored</status>
      <modifiedWord/>
      <trackRevisions>false</trackRevisions>
    </reviewItem>
    <reviewItem>
      <errorID>2051ed6a-82da-428e-b6d1-511e07ac6198</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536FC2BE</paraID>
      <start>0</start>
      <end>5</end>
      <status>modified</status>
      <modifiedWord>银行账号：</modifiedWord>
      <trackRevisions>false</trackRevisions>
    </reviewItem>
    <reviewItem>
      <errorID>a92f66ef-b6ca-4c8a-b157-2ee1de408342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5831CD5B</paraID>
      <start>0</start>
      <end>2</end>
      <status>modified</status>
      <modifiedWord>1.</modifiedWord>
      <trackRevisions>false</trackRevisions>
    </reviewItem>
    <reviewItem>
      <errorID>0dfbcaa8-bb95-4c64-8c26-00e51305c99c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9A00BB5</paraID>
      <start>0</start>
      <end>2</end>
      <status>modified</status>
      <modifiedWord>2.</modifiedWord>
      <trackRevisions>false</trackRevisions>
    </reviewItem>
    <reviewItem>
      <errorID>c4821626-9e8d-420f-9d82-295a97eb0548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2A180107</paraID>
      <start>0</start>
      <end>2</end>
      <status>modified</status>
      <modifiedWord>1.</modifiedWord>
      <trackRevisions>false</trackRevisions>
    </reviewItem>
    <reviewItem>
      <errorID>597ecc55-87f7-4571-8dee-a4260f6a3ee3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75EC34B1</paraID>
      <start>0</start>
      <end>2</end>
      <status>modified</status>
      <modifiedWord>2.</modifiedWord>
      <trackRevisions>false</trackRevisions>
    </reviewItem>
    <reviewItem>
      <errorID>3a7814f9-073d-4402-8acf-13660e0c764f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1AE71A0</paraID>
      <start>0</start>
      <end>2</end>
      <status>modified</status>
      <modifiedWord>3.</modifiedWord>
      <trackRevisions>false</trackRevisions>
    </reviewItem>
    <reviewItem>
      <errorID>8ca04cf0-ce2a-462a-ba89-a6fbabafd9a8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576EF8A6</paraID>
      <start>0</start>
      <end>2</end>
      <status>modified</status>
      <modifiedWord>5.</modifiedWord>
      <trackRevisions>false</trackRevisions>
    </reviewItem>
    <reviewItem>
      <errorID>a0417d07-b56c-4caa-a4a6-679079ed87c6</errorID>
      <errorWord>将其它</errorWord>
      <group>L1_Word</group>
      <groupName>字词问题</groupName>
      <ability>L2_Alias</ability>
      <abilityName>也作/曾用词</abilityName>
      <candidateList>
        <item>将其他</item>
      </candidateList>
      <explain>词汇[将其它]为不规范表述或旧称，其规范书面表述为[将其他]。</explain>
      <paraID>2EE49CD6</paraID>
      <start>27</start>
      <end>30</end>
      <status>ignored</status>
      <modifiedWord/>
      <trackRevisions>false</trackRevisions>
    </reviewItem>
    <reviewItem>
      <errorID>b5d6f880-ec75-4b83-9790-693707c2deeb</errorID>
      <errorWord>人民日报</errorWord>
      <group>L1_Knowledge</group>
      <groupName>知识性问题</groupName>
      <ability>L2_Knowledge</ability>
      <abilityName>其他知识</abilityName>
      <candidateList>
        <item>《人民日报》</item>
      </candidateList>
      <explain/>
      <paraID>2842E527</paraID>
      <start>42</start>
      <end>46</end>
      <status>unmodified</status>
      <modifiedWord/>
      <trackRevisions>false</trackRevisions>
    </reviewItem>
    <reviewItem>
      <errorID>777c337a-41c7-4524-bc2e-07625bbef252</errorID>
      <errorWord>光明日报</errorWord>
      <group>L1_Knowledge</group>
      <groupName>知识性问题</groupName>
      <ability>L2_Knowledge</ability>
      <abilityName>其他知识</abilityName>
      <candidateList>
        <item>《光明日报》</item>
      </candidateList>
      <explain/>
      <paraID>2842E527</paraID>
      <start>47</start>
      <end>51</end>
      <status>unmodified</status>
      <modifiedWord/>
      <trackRevisions>false</trackRevisions>
    </reviewItem>
    <reviewItem>
      <errorID>7ff74425-a3de-448e-9b4f-aa4f209245c7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59BC12E4</paraID>
      <start>43</start>
      <end>44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64D77D-94B9-4D78-AE82-DA3D9CC4D672}">
  <ds:schemaRefs/>
</ds:datastoreItem>
</file>

<file path=customXml/itemProps3.xml><?xml version="1.0" encoding="utf-8"?>
<ds:datastoreItem xmlns:ds="http://schemas.openxmlformats.org/officeDocument/2006/customXml" ds:itemID="{5d606230-2726-4251-aa72-a0cf82f7056b}">
  <ds:schemaRefs/>
</ds:datastoreItem>
</file>

<file path=docProps/app.xml><?xml version="1.0" encoding="utf-8"?>
<Properties xmlns="http://schemas.openxmlformats.org/officeDocument/2006/extended-properties" xmlns:vt="http://schemas.openxmlformats.org/officeDocument/2006/docPropsVTypes">
  <Template>Normal.dotm</Template>
  <Pages>26</Pages>
  <Words>8209</Words>
  <Characters>8510</Characters>
  <Lines>295</Lines>
  <Paragraphs>236</Paragraphs>
  <TotalTime>24</TotalTime>
  <ScaleCrop>false</ScaleCrop>
  <LinksUpToDate>false</LinksUpToDate>
  <CharactersWithSpaces>9037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2026-01-27T09:06:00Z</dcterms:created>
  <dc:creator>陶仁义</dc:creator>
  <cp:lastModifiedBy>初霁1423378192</cp:lastModifiedBy>
  <cp:lastPrinted>2026-08-18T07:23:00Z</cp:lastPrinted>
  <dcterms:modified xsi:type="dcterms:W3CDTF">2026-08-20T00:15:43Z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DBA61A4745A64BCC94D44B7D81826DD4_13</vt:lpwstr>
  </property>
  <property fmtid="{D5CDD505-2E9C-101B-9397-08002B2CF9AE}" pid="4" name="KSOTemplateDocerSaveRecord">
    <vt:lpwstr>eyJoZGlkIjoiMWU0OWI0ZGQyZDQyNDdhNjAxZmY4MTgyOTgxODk0YjgiLCJ1c2VySWQiOiI0MzQzNjM5ODkifQ==</vt:lpwstr>
  </property>
</Properties>
</file>