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57CF" w14:textId="77777777" w:rsidR="00DB3724" w:rsidRDefault="00000000">
      <w:pPr>
        <w:spacing w:line="600" w:lineRule="exact"/>
        <w:jc w:val="left"/>
        <w:rPr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14:paraId="7BEF5CBD" w14:textId="77777777" w:rsidR="00DB3724" w:rsidRDefault="00DB3724">
      <w:pPr>
        <w:spacing w:line="600" w:lineRule="exact"/>
        <w:jc w:val="center"/>
        <w:rPr>
          <w:rFonts w:eastAsia="宋体"/>
          <w:b/>
          <w:bCs/>
          <w:sz w:val="44"/>
          <w:szCs w:val="44"/>
        </w:rPr>
      </w:pPr>
    </w:p>
    <w:p w14:paraId="28C5B5DF" w14:textId="77777777" w:rsidR="00DB3724" w:rsidRDefault="00000000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科研诚信和作风学风建设</w:t>
      </w:r>
    </w:p>
    <w:p w14:paraId="43DF058D" w14:textId="77777777" w:rsidR="00DB3724" w:rsidRDefault="00000000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相关文件目录</w:t>
      </w:r>
    </w:p>
    <w:p w14:paraId="5DE4CE62" w14:textId="77777777" w:rsidR="00DB3724" w:rsidRDefault="00DB3724">
      <w:pPr>
        <w:spacing w:line="600" w:lineRule="exact"/>
        <w:jc w:val="center"/>
        <w:rPr>
          <w:rFonts w:eastAsia="宋体"/>
          <w:b/>
          <w:bCs/>
          <w:sz w:val="44"/>
          <w:szCs w:val="44"/>
        </w:rPr>
      </w:pPr>
    </w:p>
    <w:p w14:paraId="2DCE6F7A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中共中央办公厅</w:t>
      </w:r>
      <w:r>
        <w:rPr>
          <w:szCs w:val="32"/>
        </w:rPr>
        <w:t xml:space="preserve"> </w:t>
      </w:r>
      <w:r>
        <w:rPr>
          <w:szCs w:val="32"/>
        </w:rPr>
        <w:t>国务院办公厅印发《关于进一步弘扬科学家精神加强作风和学风建设的意见》（</w:t>
      </w:r>
      <w:r>
        <w:rPr>
          <w:szCs w:val="32"/>
        </w:rPr>
        <w:t>2019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月）</w:t>
      </w:r>
    </w:p>
    <w:p w14:paraId="6397680C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中共中央办公厅</w:t>
      </w:r>
      <w:r>
        <w:rPr>
          <w:szCs w:val="32"/>
        </w:rPr>
        <w:t xml:space="preserve"> </w:t>
      </w:r>
      <w:r>
        <w:rPr>
          <w:szCs w:val="32"/>
        </w:rPr>
        <w:t>国务院办公厅印发《关于进一步加强科研诚信建设的若干意见》（</w:t>
      </w:r>
      <w:r>
        <w:rPr>
          <w:szCs w:val="32"/>
        </w:rPr>
        <w:t>2018-05-30</w:t>
      </w:r>
      <w:r>
        <w:rPr>
          <w:szCs w:val="32"/>
        </w:rPr>
        <w:t>）</w:t>
      </w:r>
    </w:p>
    <w:p w14:paraId="427F6E33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《高等学校预防与处理学术不端行为办法》（中华人民共和国教育部令第</w:t>
      </w:r>
      <w:r>
        <w:rPr>
          <w:szCs w:val="32"/>
        </w:rPr>
        <w:t>40</w:t>
      </w:r>
      <w:r>
        <w:rPr>
          <w:szCs w:val="32"/>
        </w:rPr>
        <w:t>号）</w:t>
      </w:r>
    </w:p>
    <w:p w14:paraId="2DB36C33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《科学技术活动违规行为处理暂行规定》（科学技术部令第</w:t>
      </w:r>
      <w:r>
        <w:rPr>
          <w:szCs w:val="32"/>
        </w:rPr>
        <w:t>19</w:t>
      </w:r>
      <w:r>
        <w:rPr>
          <w:szCs w:val="32"/>
        </w:rPr>
        <w:t>号）</w:t>
      </w:r>
    </w:p>
    <w:p w14:paraId="574AB9EA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《科研失信行为调查处理规则》的通知（国</w:t>
      </w:r>
      <w:proofErr w:type="gramStart"/>
      <w:r>
        <w:rPr>
          <w:szCs w:val="32"/>
        </w:rPr>
        <w:t>科发监〔</w:t>
      </w:r>
      <w:r>
        <w:rPr>
          <w:szCs w:val="32"/>
        </w:rPr>
        <w:t>2022</w:t>
      </w:r>
      <w:r>
        <w:rPr>
          <w:szCs w:val="32"/>
        </w:rPr>
        <w:t>〕</w:t>
      </w:r>
      <w:proofErr w:type="gramEnd"/>
      <w:r>
        <w:rPr>
          <w:szCs w:val="32"/>
        </w:rPr>
        <w:t>221</w:t>
      </w:r>
      <w:r>
        <w:rPr>
          <w:szCs w:val="32"/>
        </w:rPr>
        <w:t>号）</w:t>
      </w:r>
    </w:p>
    <w:p w14:paraId="68CB3A98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《国家自然科学基金项目科研不端行为调查处理办法》（（国科金发诚〔</w:t>
      </w:r>
      <w:r>
        <w:rPr>
          <w:szCs w:val="32"/>
        </w:rPr>
        <w:t>2022</w:t>
      </w:r>
      <w:r>
        <w:rPr>
          <w:szCs w:val="32"/>
        </w:rPr>
        <w:t>〕</w:t>
      </w:r>
      <w:r>
        <w:rPr>
          <w:szCs w:val="32"/>
        </w:rPr>
        <w:t>53</w:t>
      </w:r>
      <w:r>
        <w:rPr>
          <w:szCs w:val="32"/>
        </w:rPr>
        <w:t>号））</w:t>
      </w:r>
    </w:p>
    <w:p w14:paraId="5793CB55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7.</w:t>
      </w:r>
      <w:r>
        <w:rPr>
          <w:szCs w:val="32"/>
        </w:rPr>
        <w:t>《医学科研诚信和相关行为规范》（国卫</w:t>
      </w:r>
      <w:proofErr w:type="gramStart"/>
      <w:r>
        <w:rPr>
          <w:szCs w:val="32"/>
        </w:rPr>
        <w:t>科教发</w:t>
      </w:r>
      <w:proofErr w:type="gramEnd"/>
      <w:r>
        <w:rPr>
          <w:szCs w:val="32"/>
        </w:rPr>
        <w:t>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szCs w:val="32"/>
        </w:rPr>
        <w:t>7</w:t>
      </w:r>
      <w:r>
        <w:rPr>
          <w:szCs w:val="32"/>
        </w:rPr>
        <w:t>号）</w:t>
      </w:r>
    </w:p>
    <w:p w14:paraId="5BEC6E38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8.</w:t>
      </w:r>
      <w:r>
        <w:rPr>
          <w:szCs w:val="32"/>
        </w:rPr>
        <w:t>《关于对科研领域相关失信责任主体实施联合惩戒的合作备忘录》（</w:t>
      </w:r>
      <w:proofErr w:type="gramStart"/>
      <w:r>
        <w:rPr>
          <w:szCs w:val="32"/>
        </w:rPr>
        <w:t>发改财金</w:t>
      </w:r>
      <w:proofErr w:type="gramEnd"/>
      <w:r>
        <w:rPr>
          <w:szCs w:val="32"/>
        </w:rPr>
        <w:t>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1600</w:t>
      </w:r>
      <w:r>
        <w:rPr>
          <w:szCs w:val="32"/>
        </w:rPr>
        <w:t>号）</w:t>
      </w:r>
    </w:p>
    <w:p w14:paraId="184D3B3B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9.</w:t>
      </w:r>
      <w:r>
        <w:rPr>
          <w:szCs w:val="32"/>
        </w:rPr>
        <w:t>《国家科技计划（专项、基金等）严重失信行为记录暂行规定》（国科发政〔</w:t>
      </w:r>
      <w:r>
        <w:rPr>
          <w:szCs w:val="32"/>
        </w:rPr>
        <w:t>2016</w:t>
      </w:r>
      <w:r>
        <w:rPr>
          <w:szCs w:val="32"/>
        </w:rPr>
        <w:t>〕</w:t>
      </w:r>
      <w:r>
        <w:rPr>
          <w:szCs w:val="32"/>
        </w:rPr>
        <w:t>97</w:t>
      </w:r>
      <w:r>
        <w:rPr>
          <w:szCs w:val="32"/>
        </w:rPr>
        <w:t>号）</w:t>
      </w:r>
    </w:p>
    <w:p w14:paraId="65E5F496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lastRenderedPageBreak/>
        <w:t>10.</w:t>
      </w:r>
      <w:r>
        <w:rPr>
          <w:szCs w:val="32"/>
        </w:rPr>
        <w:t>《发表学术论文</w:t>
      </w:r>
      <w:r>
        <w:rPr>
          <w:szCs w:val="32"/>
        </w:rPr>
        <w:t>“</w:t>
      </w:r>
      <w:r>
        <w:rPr>
          <w:szCs w:val="32"/>
        </w:rPr>
        <w:t>五不准</w:t>
      </w:r>
      <w:r>
        <w:rPr>
          <w:szCs w:val="32"/>
        </w:rPr>
        <w:t>”</w:t>
      </w:r>
      <w:r>
        <w:rPr>
          <w:szCs w:val="32"/>
        </w:rPr>
        <w:t>》（科协发组字〔</w:t>
      </w:r>
      <w:r>
        <w:rPr>
          <w:szCs w:val="32"/>
        </w:rPr>
        <w:t>2015</w:t>
      </w:r>
      <w:r>
        <w:rPr>
          <w:szCs w:val="32"/>
        </w:rPr>
        <w:t>〕</w:t>
      </w:r>
      <w:r>
        <w:rPr>
          <w:szCs w:val="32"/>
        </w:rPr>
        <w:t>98</w:t>
      </w:r>
      <w:r>
        <w:rPr>
          <w:szCs w:val="32"/>
        </w:rPr>
        <w:t>号）</w:t>
      </w:r>
    </w:p>
    <w:p w14:paraId="41E51A80" w14:textId="77777777" w:rsidR="00DB3724" w:rsidRDefault="00000000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11.</w:t>
      </w:r>
      <w:r>
        <w:rPr>
          <w:szCs w:val="32"/>
        </w:rPr>
        <w:t>《关于进一步规范高校科研行为的意见》（教监〔</w:t>
      </w:r>
      <w:r>
        <w:rPr>
          <w:szCs w:val="32"/>
        </w:rPr>
        <w:t>2012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号）</w:t>
      </w:r>
    </w:p>
    <w:p w14:paraId="0D366B95" w14:textId="77777777" w:rsidR="00DB3724" w:rsidRDefault="00000000">
      <w:pPr>
        <w:adjustRightInd w:val="0"/>
        <w:snapToGrid w:val="0"/>
        <w:spacing w:line="620" w:lineRule="exact"/>
        <w:rPr>
          <w:szCs w:val="32"/>
        </w:rPr>
      </w:pPr>
      <w:r>
        <w:rPr>
          <w:szCs w:val="32"/>
        </w:rPr>
        <w:t>12.</w:t>
      </w:r>
      <w:r>
        <w:rPr>
          <w:szCs w:val="32"/>
        </w:rPr>
        <w:t>《新时代高校教师职业行为十项准则》（教师〔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16</w:t>
      </w:r>
      <w:r>
        <w:rPr>
          <w:szCs w:val="32"/>
        </w:rPr>
        <w:t>号）</w:t>
      </w:r>
    </w:p>
    <w:p w14:paraId="7BC9E6C0" w14:textId="043DE3E7" w:rsidR="00DB3724" w:rsidRDefault="00000000">
      <w:pPr>
        <w:adjustRightInd w:val="0"/>
        <w:snapToGrid w:val="0"/>
        <w:spacing w:line="620" w:lineRule="exact"/>
        <w:rPr>
          <w:rFonts w:hint="eastAsia"/>
          <w:szCs w:val="32"/>
        </w:rPr>
        <w:sectPr w:rsidR="00DB3724">
          <w:footerReference w:type="default" r:id="rId7"/>
          <w:pgSz w:w="11906" w:h="16838"/>
          <w:pgMar w:top="1440" w:right="1571" w:bottom="1440" w:left="1571" w:header="284" w:footer="284" w:gutter="0"/>
          <w:pgNumType w:start="1"/>
          <w:cols w:space="720"/>
          <w:docGrid w:type="lines" w:linePitch="312"/>
        </w:sectPr>
      </w:pPr>
      <w:r>
        <w:rPr>
          <w:szCs w:val="32"/>
        </w:rPr>
        <w:t>13.</w:t>
      </w:r>
      <w:r>
        <w:rPr>
          <w:szCs w:val="32"/>
        </w:rPr>
        <w:t>《教育部关于高校教师师德失范行为处理的指导意见》（教师〔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17</w:t>
      </w:r>
    </w:p>
    <w:p w14:paraId="448C7080" w14:textId="77777777" w:rsidR="00DB3724" w:rsidRPr="009E1345" w:rsidRDefault="00DB3724" w:rsidP="009E1345">
      <w:pPr>
        <w:ind w:right="1280"/>
        <w:rPr>
          <w:rFonts w:hint="eastAsia"/>
        </w:rPr>
      </w:pPr>
    </w:p>
    <w:sectPr w:rsidR="00DB3724" w:rsidRPr="009E1345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36B1" w14:textId="77777777" w:rsidR="00056954" w:rsidRDefault="00056954">
      <w:r>
        <w:separator/>
      </w:r>
    </w:p>
  </w:endnote>
  <w:endnote w:type="continuationSeparator" w:id="0">
    <w:p w14:paraId="5DBE66F7" w14:textId="77777777" w:rsidR="00056954" w:rsidRDefault="0005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CA18" w14:textId="77777777" w:rsidR="00DB3724" w:rsidRDefault="00DB3724">
    <w:pPr>
      <w:tabs>
        <w:tab w:val="center" w:pos="4153"/>
        <w:tab w:val="right" w:pos="8306"/>
      </w:tabs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F86" w14:textId="77777777" w:rsidR="00DB3724" w:rsidRDefault="00DB3724">
    <w:pPr>
      <w:snapToGrid w:val="0"/>
      <w:rPr>
        <w:rFonts w:eastAsia="宋体"/>
        <w:sz w:val="18"/>
        <w:szCs w:val="18"/>
      </w:rPr>
    </w:pPr>
  </w:p>
  <w:p w14:paraId="217CF636" w14:textId="77777777" w:rsidR="00DB3724" w:rsidRDefault="00DB3724">
    <w:pPr>
      <w:snapToGrid w:val="0"/>
      <w:jc w:val="left"/>
      <w:rPr>
        <w:rFonts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0600" w14:textId="77777777" w:rsidR="00DB3724" w:rsidRDefault="00DB3724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756C" w14:textId="77777777" w:rsidR="00056954" w:rsidRDefault="00056954">
      <w:r>
        <w:separator/>
      </w:r>
    </w:p>
  </w:footnote>
  <w:footnote w:type="continuationSeparator" w:id="0">
    <w:p w14:paraId="46A0EEE3" w14:textId="77777777" w:rsidR="00056954" w:rsidRDefault="0005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FE3E51"/>
    <w:rsid w:val="00007547"/>
    <w:rsid w:val="00056954"/>
    <w:rsid w:val="00094510"/>
    <w:rsid w:val="000A2BF4"/>
    <w:rsid w:val="000A3EA2"/>
    <w:rsid w:val="000E2518"/>
    <w:rsid w:val="001567BD"/>
    <w:rsid w:val="00291516"/>
    <w:rsid w:val="00302C0E"/>
    <w:rsid w:val="003F4F8F"/>
    <w:rsid w:val="00423227"/>
    <w:rsid w:val="004461A4"/>
    <w:rsid w:val="00534C6F"/>
    <w:rsid w:val="005564D3"/>
    <w:rsid w:val="005C1AD6"/>
    <w:rsid w:val="005C4CD9"/>
    <w:rsid w:val="00692F89"/>
    <w:rsid w:val="006A32B3"/>
    <w:rsid w:val="007B675A"/>
    <w:rsid w:val="00857B69"/>
    <w:rsid w:val="008C155B"/>
    <w:rsid w:val="008E554F"/>
    <w:rsid w:val="00905EFB"/>
    <w:rsid w:val="00981410"/>
    <w:rsid w:val="009C3769"/>
    <w:rsid w:val="009D0B90"/>
    <w:rsid w:val="009E1345"/>
    <w:rsid w:val="00A07FE4"/>
    <w:rsid w:val="00A4720B"/>
    <w:rsid w:val="00D05FBD"/>
    <w:rsid w:val="00D66A1D"/>
    <w:rsid w:val="00DA26FF"/>
    <w:rsid w:val="00DB0AFB"/>
    <w:rsid w:val="00DB3724"/>
    <w:rsid w:val="00E30A18"/>
    <w:rsid w:val="00FE74C8"/>
    <w:rsid w:val="3BFE3E51"/>
    <w:rsid w:val="3FE8172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DD033"/>
  <w15:docId w15:val="{9C7F99FD-3A2D-4558-9923-170AA88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C J</cp:lastModifiedBy>
  <cp:revision>5</cp:revision>
  <dcterms:created xsi:type="dcterms:W3CDTF">2023-06-01T23:58:00Z</dcterms:created>
  <dcterms:modified xsi:type="dcterms:W3CDTF">2023-06-19T11:10:00Z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