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10" w:rsidRPr="00DF1C54" w:rsidRDefault="00883310" w:rsidP="00287679">
      <w:pPr>
        <w:autoSpaceDE/>
        <w:autoSpaceDN/>
        <w:adjustRightInd/>
        <w:jc w:val="both"/>
        <w:outlineLvl w:val="0"/>
        <w:rPr>
          <w:rFonts w:eastAsia="黑体"/>
          <w:color w:val="000000" w:themeColor="text1"/>
          <w:kern w:val="2"/>
          <w:sz w:val="32"/>
          <w:szCs w:val="32"/>
        </w:rPr>
      </w:pPr>
      <w:r w:rsidRPr="00DF1C54">
        <w:rPr>
          <w:rFonts w:eastAsia="黑体"/>
          <w:color w:val="000000" w:themeColor="text1"/>
          <w:kern w:val="2"/>
          <w:sz w:val="32"/>
          <w:szCs w:val="32"/>
        </w:rPr>
        <w:t>附件</w:t>
      </w:r>
      <w:r w:rsidR="00983467">
        <w:rPr>
          <w:rFonts w:eastAsia="黑体"/>
          <w:color w:val="000000" w:themeColor="text1"/>
          <w:kern w:val="2"/>
          <w:sz w:val="32"/>
          <w:szCs w:val="32"/>
        </w:rPr>
        <w:t>1</w:t>
      </w:r>
      <w:bookmarkStart w:id="0" w:name="_GoBack"/>
      <w:bookmarkEnd w:id="0"/>
      <w:r w:rsidRPr="00DF1C54">
        <w:rPr>
          <w:rFonts w:eastAsia="黑体"/>
          <w:color w:val="000000" w:themeColor="text1"/>
          <w:kern w:val="2"/>
          <w:sz w:val="32"/>
          <w:szCs w:val="32"/>
        </w:rPr>
        <w:t xml:space="preserve"> </w:t>
      </w:r>
    </w:p>
    <w:p w:rsidR="00883310" w:rsidRPr="00DF1C54" w:rsidRDefault="00883310" w:rsidP="00883310">
      <w:pPr>
        <w:autoSpaceDE/>
        <w:autoSpaceDN/>
        <w:adjustRightInd/>
        <w:spacing w:line="600" w:lineRule="exact"/>
        <w:jc w:val="center"/>
        <w:rPr>
          <w:rFonts w:eastAsia="方正小标宋_GBK"/>
          <w:color w:val="000000" w:themeColor="text1"/>
          <w:kern w:val="2"/>
          <w:sz w:val="36"/>
          <w:szCs w:val="36"/>
        </w:rPr>
      </w:pPr>
      <w:r w:rsidRPr="00DF1C54">
        <w:rPr>
          <w:rFonts w:eastAsia="方正小标宋_GBK"/>
          <w:color w:val="000000" w:themeColor="text1"/>
          <w:kern w:val="2"/>
          <w:sz w:val="36"/>
          <w:szCs w:val="36"/>
        </w:rPr>
        <w:t>202</w:t>
      </w:r>
      <w:r w:rsidR="00954A89">
        <w:rPr>
          <w:rFonts w:eastAsia="方正小标宋_GBK"/>
          <w:color w:val="000000" w:themeColor="text1"/>
          <w:kern w:val="2"/>
          <w:sz w:val="36"/>
          <w:szCs w:val="36"/>
        </w:rPr>
        <w:t>2</w:t>
      </w:r>
      <w:r w:rsidRPr="00DF1C54">
        <w:rPr>
          <w:rFonts w:eastAsia="方正小标宋_GBK"/>
          <w:color w:val="000000" w:themeColor="text1"/>
          <w:kern w:val="2"/>
          <w:sz w:val="36"/>
          <w:szCs w:val="36"/>
        </w:rPr>
        <w:t>年</w:t>
      </w:r>
      <w:r w:rsidR="00954A89">
        <w:rPr>
          <w:rFonts w:eastAsia="方正小标宋_GBK" w:hint="eastAsia"/>
          <w:color w:val="000000" w:themeColor="text1"/>
          <w:kern w:val="2"/>
          <w:sz w:val="36"/>
          <w:szCs w:val="36"/>
        </w:rPr>
        <w:t>扬州市</w:t>
      </w:r>
      <w:r w:rsidRPr="00DF1C54">
        <w:rPr>
          <w:rFonts w:eastAsia="方正小标宋_GBK"/>
          <w:color w:val="000000" w:themeColor="text1"/>
          <w:kern w:val="2"/>
          <w:sz w:val="36"/>
          <w:szCs w:val="36"/>
        </w:rPr>
        <w:t>工程研究中心申请报告大纲</w:t>
      </w:r>
    </w:p>
    <w:p w:rsidR="00883310" w:rsidRPr="00DF1C54" w:rsidRDefault="00883310" w:rsidP="00883310">
      <w:pPr>
        <w:autoSpaceDE/>
        <w:autoSpaceDN/>
        <w:adjustRightInd/>
        <w:spacing w:line="600" w:lineRule="exact"/>
        <w:jc w:val="center"/>
        <w:rPr>
          <w:rFonts w:eastAsia="方正仿宋_GBK"/>
          <w:b/>
          <w:color w:val="000000" w:themeColor="text1"/>
          <w:kern w:val="2"/>
          <w:sz w:val="21"/>
          <w:szCs w:val="22"/>
        </w:rPr>
      </w:pPr>
    </w:p>
    <w:p w:rsidR="00883310" w:rsidRPr="00DF1C54" w:rsidRDefault="00883310" w:rsidP="00883310">
      <w:pPr>
        <w:autoSpaceDE/>
        <w:autoSpaceDN/>
        <w:adjustRightInd/>
        <w:spacing w:line="600" w:lineRule="exact"/>
        <w:ind w:firstLineChars="200" w:firstLine="640"/>
        <w:jc w:val="center"/>
        <w:rPr>
          <w:rFonts w:eastAsia="方正仿宋_GBK"/>
          <w:b/>
          <w:color w:val="000000" w:themeColor="text1"/>
          <w:kern w:val="2"/>
          <w:sz w:val="32"/>
          <w:szCs w:val="32"/>
        </w:rPr>
      </w:pPr>
      <w:r w:rsidRPr="00DF1C54">
        <w:rPr>
          <w:rFonts w:eastAsia="方正仿宋_GBK"/>
          <w:b/>
          <w:color w:val="000000" w:themeColor="text1"/>
          <w:kern w:val="2"/>
          <w:sz w:val="32"/>
          <w:szCs w:val="32"/>
        </w:rPr>
        <w:t>拟申报的</w:t>
      </w:r>
      <w:r w:rsidR="00954A89">
        <w:rPr>
          <w:rFonts w:eastAsia="方正仿宋_GBK" w:hint="eastAsia"/>
          <w:b/>
          <w:color w:val="000000" w:themeColor="text1"/>
          <w:kern w:val="2"/>
          <w:sz w:val="32"/>
          <w:szCs w:val="32"/>
        </w:rPr>
        <w:t>市</w:t>
      </w:r>
      <w:r w:rsidRPr="00DF1C54">
        <w:rPr>
          <w:rFonts w:eastAsia="方正仿宋_GBK"/>
          <w:b/>
          <w:color w:val="000000" w:themeColor="text1"/>
          <w:kern w:val="2"/>
          <w:sz w:val="32"/>
          <w:szCs w:val="32"/>
        </w:rPr>
        <w:t>工程研究中心基本信息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工程研究中心名称：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依托单位：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工程研究中心建设地址：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区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工程研究中心负责人：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工程研究中心联系人：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联系电话：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邮箱：</w:t>
      </w:r>
    </w:p>
    <w:p w:rsidR="00883310" w:rsidRPr="00DF1C54" w:rsidRDefault="00883310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一、依托单位情况</w:t>
      </w:r>
    </w:p>
    <w:p w:rsidR="002A58FF" w:rsidRPr="00DF1C54" w:rsidRDefault="002A58FF" w:rsidP="002A58FF">
      <w:pPr>
        <w:autoSpaceDE/>
        <w:autoSpaceDN/>
        <w:snapToGrid w:val="0"/>
        <w:spacing w:line="560" w:lineRule="exact"/>
        <w:ind w:firstLine="601"/>
        <w:jc w:val="both"/>
        <w:textAlignment w:val="baseline"/>
        <w:rPr>
          <w:rFonts w:eastAsia="方正仿宋_GBK"/>
          <w:color w:val="000000" w:themeColor="text1"/>
          <w:spacing w:val="8"/>
          <w:sz w:val="30"/>
          <w:szCs w:val="30"/>
        </w:rPr>
      </w:pP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依托单位概况，注册地点、注册时间、行业地位，研发实力，依托单位与</w:t>
      </w:r>
      <w:r w:rsidR="00B558C3">
        <w:rPr>
          <w:rFonts w:eastAsia="方正仿宋_GBK"/>
          <w:color w:val="000000" w:themeColor="text1"/>
          <w:spacing w:val="8"/>
          <w:sz w:val="30"/>
          <w:szCs w:val="30"/>
        </w:rPr>
        <w:t>拟申报</w:t>
      </w:r>
      <w:r w:rsidR="00544679">
        <w:rPr>
          <w:rFonts w:eastAsia="方正仿宋_GBK" w:hint="eastAsia"/>
          <w:color w:val="000000" w:themeColor="text1"/>
          <w:spacing w:val="8"/>
          <w:sz w:val="30"/>
          <w:szCs w:val="30"/>
        </w:rPr>
        <w:t>市</w:t>
      </w: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工程研究中心的关系说明，对</w:t>
      </w:r>
      <w:r w:rsidR="00B558C3">
        <w:rPr>
          <w:rFonts w:eastAsia="方正仿宋_GBK"/>
          <w:color w:val="000000" w:themeColor="text1"/>
          <w:spacing w:val="8"/>
          <w:sz w:val="30"/>
          <w:szCs w:val="30"/>
        </w:rPr>
        <w:t>拟申报</w:t>
      </w:r>
      <w:r w:rsidR="00544679">
        <w:rPr>
          <w:rFonts w:eastAsia="方正仿宋_GBK" w:hint="eastAsia"/>
          <w:color w:val="000000" w:themeColor="text1"/>
          <w:spacing w:val="8"/>
          <w:sz w:val="30"/>
          <w:szCs w:val="30"/>
        </w:rPr>
        <w:t>市</w:t>
      </w: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工程研究中心建设的支持情况（企业、高等院校和科研院所请根据自身情况选择上述内容进行阐述）。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二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、建设背景及必要性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（一）本领域在国民经济建设中的地位与作用。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（二）国内外技术和产业发展状况、趋势与市场分析。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（三）本领域当前急待解决的关键技术问题。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（四）建设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工程研究中心的意义与作用。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三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、研发成果及产业化情况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（一）主要研发成果、</w:t>
      </w:r>
      <w:r w:rsidR="00983782" w:rsidRPr="00DF1C54">
        <w:rPr>
          <w:rFonts w:eastAsia="方正仿宋_GBK" w:hint="eastAsia"/>
          <w:color w:val="000000" w:themeColor="text1"/>
          <w:kern w:val="2"/>
          <w:sz w:val="28"/>
          <w:szCs w:val="28"/>
        </w:rPr>
        <w:t>技术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来源及先进性。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（二）研发成果所处阶段，工程化和产业化情况。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（三）产学研用结合情况及主要成果。高等院校和科研院所需说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lastRenderedPageBreak/>
        <w:t>明成果转移转化情况和转移转化收入情况。</w:t>
      </w:r>
    </w:p>
    <w:p w:rsidR="00883310" w:rsidRPr="00DF1C54" w:rsidRDefault="00FA2879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>
        <w:rPr>
          <w:rFonts w:eastAsia="方正仿宋_GBK" w:hint="eastAsia"/>
          <w:color w:val="000000" w:themeColor="text1"/>
          <w:kern w:val="2"/>
          <w:sz w:val="28"/>
          <w:szCs w:val="28"/>
        </w:rPr>
        <w:t>四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、主要任务与目标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（一）发展思路。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（二）建设期及中长期目标。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（三）主要研发方向。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五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、总投资与建设内容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（一）总投资及资金来源。本次申请</w:t>
      </w:r>
      <w:r w:rsidR="00954A89">
        <w:rPr>
          <w:rFonts w:eastAsia="方正仿宋_GBK" w:hint="eastAsia"/>
          <w:color w:val="000000" w:themeColor="text1"/>
          <w:kern w:val="2"/>
          <w:sz w:val="28"/>
          <w:szCs w:val="28"/>
        </w:rPr>
        <w:t>市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工程研究中心的总投资，投资构成，资金来源。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（二）主要建设内容。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1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、场地新建或改造。新建或改造场地地址，面积，建设标准，功能分区，与原研发场所关系，投入资金等。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2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、研发设备购置。新增研发设备列表，投入资金等。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3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、人才引进。建设期人才引进投入资金等。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4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、技术研发。在现有技术基础上，制定建设期技术研发计划，分课题研发内容，研发目标，投入资金等。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（三）进度安排。建设期分年度建设目标和建设任务，包括研发投入、技术成果产出、人才培养等。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六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、管理与运行机制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（一）机构设置与职责。</w:t>
      </w:r>
    </w:p>
    <w:p w:rsidR="00883310" w:rsidRPr="00423806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（二）治理结构和运行管理机制。</w:t>
      </w:r>
      <w:r w:rsidR="00FA2879">
        <w:rPr>
          <w:rFonts w:eastAsia="方正仿宋_GBK" w:hint="eastAsia"/>
          <w:color w:val="000000" w:themeColor="text1"/>
          <w:kern w:val="2"/>
          <w:sz w:val="28"/>
          <w:szCs w:val="28"/>
        </w:rPr>
        <w:t>（</w:t>
      </w:r>
      <w:r w:rsidR="00423806" w:rsidRPr="00DF1C54">
        <w:rPr>
          <w:rFonts w:eastAsia="方正仿宋_GBK"/>
          <w:color w:val="000000" w:themeColor="text1"/>
          <w:kern w:val="2"/>
          <w:sz w:val="28"/>
          <w:szCs w:val="28"/>
        </w:rPr>
        <w:t>治理结构和运行管理</w:t>
      </w:r>
      <w:r w:rsidR="00423806">
        <w:rPr>
          <w:rFonts w:eastAsia="方正仿宋_GBK" w:hint="eastAsia"/>
          <w:color w:val="000000" w:themeColor="text1"/>
          <w:kern w:val="2"/>
          <w:sz w:val="28"/>
          <w:szCs w:val="28"/>
        </w:rPr>
        <w:t>的具体情况，</w:t>
      </w:r>
      <w:r w:rsidR="00894EE7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采取非独立法人运行模式的</w:t>
      </w:r>
      <w:r w:rsidR="004C767B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市</w:t>
      </w:r>
      <w:r w:rsidR="00FA2879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工程研究中心（拟），依托单位是否能够保证</w:t>
      </w:r>
      <w:r w:rsidR="004C767B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市</w:t>
      </w:r>
      <w:r w:rsidR="00FA2879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工程研究中心（拟）运行发展需要的基本运行经费和条件保障，</w:t>
      </w:r>
      <w:r w:rsidR="004C767B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市</w:t>
      </w:r>
      <w:r w:rsidR="00FA2879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工程研究中心（拟）运行是否相对独立、与依托单位在人、财、物的管理上是否能够保持清晰边界。请具体说明。</w:t>
      </w:r>
      <w:r w:rsidR="00FA2879" w:rsidRPr="00423806">
        <w:rPr>
          <w:rFonts w:eastAsia="方正仿宋_GBK" w:hint="eastAsia"/>
          <w:color w:val="000000" w:themeColor="text1"/>
          <w:kern w:val="2"/>
          <w:sz w:val="28"/>
          <w:szCs w:val="28"/>
        </w:rPr>
        <w:t>）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（三）创新合作、开放交流、人才吸引和激励机制。</w:t>
      </w:r>
    </w:p>
    <w:p w:rsidR="00C24032" w:rsidRPr="00DF1C54" w:rsidRDefault="00883310" w:rsidP="00D0084D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（四）成果转移转化机制的建立和运行情况。</w:t>
      </w:r>
    </w:p>
    <w:sectPr w:rsidR="00C24032" w:rsidRPr="00DF1C54" w:rsidSect="00EF77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A2" w:rsidRDefault="00B60DA2" w:rsidP="005F712C">
      <w:r>
        <w:separator/>
      </w:r>
    </w:p>
  </w:endnote>
  <w:endnote w:type="continuationSeparator" w:id="0">
    <w:p w:rsidR="00B60DA2" w:rsidRDefault="00B60DA2" w:rsidP="005F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388429"/>
      <w:docPartObj>
        <w:docPartGallery w:val="Page Numbers (Bottom of Page)"/>
        <w:docPartUnique/>
      </w:docPartObj>
    </w:sdtPr>
    <w:sdtEndPr/>
    <w:sdtContent>
      <w:p w:rsidR="00DC34FD" w:rsidRDefault="00DC3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67" w:rsidRPr="00983467">
          <w:rPr>
            <w:noProof/>
            <w:lang w:val="zh-CN"/>
          </w:rPr>
          <w:t>-</w:t>
        </w:r>
        <w:r w:rsidR="00983467">
          <w:rPr>
            <w:noProof/>
          </w:rPr>
          <w:t xml:space="preserve"> 1 -</w:t>
        </w:r>
        <w:r>
          <w:fldChar w:fldCharType="end"/>
        </w:r>
      </w:p>
    </w:sdtContent>
  </w:sdt>
  <w:p w:rsidR="00DC34FD" w:rsidRPr="005F712C" w:rsidRDefault="00DC34FD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A2" w:rsidRDefault="00B60DA2" w:rsidP="005F712C">
      <w:r>
        <w:separator/>
      </w:r>
    </w:p>
  </w:footnote>
  <w:footnote w:type="continuationSeparator" w:id="0">
    <w:p w:rsidR="00B60DA2" w:rsidRDefault="00B60DA2" w:rsidP="005F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A"/>
    <w:rsid w:val="00014B71"/>
    <w:rsid w:val="000270AA"/>
    <w:rsid w:val="00030017"/>
    <w:rsid w:val="00045D53"/>
    <w:rsid w:val="000517CB"/>
    <w:rsid w:val="00066533"/>
    <w:rsid w:val="00072AAD"/>
    <w:rsid w:val="000730FE"/>
    <w:rsid w:val="00073C53"/>
    <w:rsid w:val="00075D27"/>
    <w:rsid w:val="00076057"/>
    <w:rsid w:val="00077EC6"/>
    <w:rsid w:val="00080269"/>
    <w:rsid w:val="00080DE1"/>
    <w:rsid w:val="00083E12"/>
    <w:rsid w:val="00087BED"/>
    <w:rsid w:val="000947EB"/>
    <w:rsid w:val="000C2556"/>
    <w:rsid w:val="000C2A69"/>
    <w:rsid w:val="000D2DDB"/>
    <w:rsid w:val="000E2700"/>
    <w:rsid w:val="000E7F55"/>
    <w:rsid w:val="000F6ABA"/>
    <w:rsid w:val="00101F6B"/>
    <w:rsid w:val="00105956"/>
    <w:rsid w:val="00115DCA"/>
    <w:rsid w:val="00133254"/>
    <w:rsid w:val="0013552B"/>
    <w:rsid w:val="00135678"/>
    <w:rsid w:val="0013698D"/>
    <w:rsid w:val="001446E0"/>
    <w:rsid w:val="00155484"/>
    <w:rsid w:val="00164132"/>
    <w:rsid w:val="00166272"/>
    <w:rsid w:val="00170F65"/>
    <w:rsid w:val="00174DC1"/>
    <w:rsid w:val="00184E60"/>
    <w:rsid w:val="0019288A"/>
    <w:rsid w:val="001A17B4"/>
    <w:rsid w:val="001A46E8"/>
    <w:rsid w:val="001A6D79"/>
    <w:rsid w:val="001B155D"/>
    <w:rsid w:val="001C2D3A"/>
    <w:rsid w:val="001C3873"/>
    <w:rsid w:val="001C3F7A"/>
    <w:rsid w:val="001C6E9C"/>
    <w:rsid w:val="001D2451"/>
    <w:rsid w:val="001D7288"/>
    <w:rsid w:val="001F46AB"/>
    <w:rsid w:val="00205DAC"/>
    <w:rsid w:val="00223F40"/>
    <w:rsid w:val="00240694"/>
    <w:rsid w:val="002420B5"/>
    <w:rsid w:val="00243C14"/>
    <w:rsid w:val="00245040"/>
    <w:rsid w:val="00245166"/>
    <w:rsid w:val="00256971"/>
    <w:rsid w:val="002577A8"/>
    <w:rsid w:val="00260879"/>
    <w:rsid w:val="002648F9"/>
    <w:rsid w:val="002873EB"/>
    <w:rsid w:val="00287679"/>
    <w:rsid w:val="0028774E"/>
    <w:rsid w:val="00291D30"/>
    <w:rsid w:val="002A52E2"/>
    <w:rsid w:val="002A58FF"/>
    <w:rsid w:val="002A6AC4"/>
    <w:rsid w:val="002E5596"/>
    <w:rsid w:val="002F58D6"/>
    <w:rsid w:val="00311C34"/>
    <w:rsid w:val="003126C8"/>
    <w:rsid w:val="00314568"/>
    <w:rsid w:val="0032434E"/>
    <w:rsid w:val="00327AE8"/>
    <w:rsid w:val="00336084"/>
    <w:rsid w:val="003445E7"/>
    <w:rsid w:val="0034729B"/>
    <w:rsid w:val="0035797E"/>
    <w:rsid w:val="00366610"/>
    <w:rsid w:val="00391DDD"/>
    <w:rsid w:val="00393371"/>
    <w:rsid w:val="003958D1"/>
    <w:rsid w:val="003A130F"/>
    <w:rsid w:val="003B1245"/>
    <w:rsid w:val="003C0AF7"/>
    <w:rsid w:val="003D1208"/>
    <w:rsid w:val="003E7D47"/>
    <w:rsid w:val="003F3C02"/>
    <w:rsid w:val="003F72E7"/>
    <w:rsid w:val="0040336C"/>
    <w:rsid w:val="00423806"/>
    <w:rsid w:val="00457263"/>
    <w:rsid w:val="00466848"/>
    <w:rsid w:val="00480613"/>
    <w:rsid w:val="00491BB2"/>
    <w:rsid w:val="0049748E"/>
    <w:rsid w:val="004A1750"/>
    <w:rsid w:val="004A6CA6"/>
    <w:rsid w:val="004B1F0C"/>
    <w:rsid w:val="004B7828"/>
    <w:rsid w:val="004C49A4"/>
    <w:rsid w:val="004C767B"/>
    <w:rsid w:val="004D3CD0"/>
    <w:rsid w:val="004D6BB3"/>
    <w:rsid w:val="004E367A"/>
    <w:rsid w:val="00517AFB"/>
    <w:rsid w:val="00540E3A"/>
    <w:rsid w:val="00544679"/>
    <w:rsid w:val="00545162"/>
    <w:rsid w:val="00545824"/>
    <w:rsid w:val="0054596E"/>
    <w:rsid w:val="00554F67"/>
    <w:rsid w:val="005606B3"/>
    <w:rsid w:val="00566127"/>
    <w:rsid w:val="00571991"/>
    <w:rsid w:val="0057278C"/>
    <w:rsid w:val="005A420B"/>
    <w:rsid w:val="005A622C"/>
    <w:rsid w:val="005D2E0B"/>
    <w:rsid w:val="005D3903"/>
    <w:rsid w:val="005D513F"/>
    <w:rsid w:val="005D52E3"/>
    <w:rsid w:val="005E10C8"/>
    <w:rsid w:val="005F6AFD"/>
    <w:rsid w:val="005F712C"/>
    <w:rsid w:val="005F7E26"/>
    <w:rsid w:val="0061502B"/>
    <w:rsid w:val="0061618C"/>
    <w:rsid w:val="0062082B"/>
    <w:rsid w:val="00624F4F"/>
    <w:rsid w:val="006253E3"/>
    <w:rsid w:val="006308A4"/>
    <w:rsid w:val="00635827"/>
    <w:rsid w:val="00640091"/>
    <w:rsid w:val="00672001"/>
    <w:rsid w:val="00672C45"/>
    <w:rsid w:val="00684DE6"/>
    <w:rsid w:val="00695F4D"/>
    <w:rsid w:val="006A4451"/>
    <w:rsid w:val="006B364D"/>
    <w:rsid w:val="006C71F4"/>
    <w:rsid w:val="006D1602"/>
    <w:rsid w:val="006E096D"/>
    <w:rsid w:val="006E45CC"/>
    <w:rsid w:val="006F296C"/>
    <w:rsid w:val="006F49EE"/>
    <w:rsid w:val="006F7557"/>
    <w:rsid w:val="00706C76"/>
    <w:rsid w:val="00723811"/>
    <w:rsid w:val="00730D74"/>
    <w:rsid w:val="007315F0"/>
    <w:rsid w:val="00752E35"/>
    <w:rsid w:val="007574F6"/>
    <w:rsid w:val="007711CF"/>
    <w:rsid w:val="00790752"/>
    <w:rsid w:val="007975D1"/>
    <w:rsid w:val="007A47D5"/>
    <w:rsid w:val="007B25F1"/>
    <w:rsid w:val="007C4AE3"/>
    <w:rsid w:val="007C6E96"/>
    <w:rsid w:val="007D390F"/>
    <w:rsid w:val="007E3CF2"/>
    <w:rsid w:val="007F09D3"/>
    <w:rsid w:val="00805673"/>
    <w:rsid w:val="0081133B"/>
    <w:rsid w:val="00824316"/>
    <w:rsid w:val="0083006D"/>
    <w:rsid w:val="00835C15"/>
    <w:rsid w:val="00863E4E"/>
    <w:rsid w:val="008705A7"/>
    <w:rsid w:val="00883310"/>
    <w:rsid w:val="00884091"/>
    <w:rsid w:val="00887752"/>
    <w:rsid w:val="008939D3"/>
    <w:rsid w:val="00894EE7"/>
    <w:rsid w:val="008A44B8"/>
    <w:rsid w:val="008A4676"/>
    <w:rsid w:val="008A5104"/>
    <w:rsid w:val="008B644F"/>
    <w:rsid w:val="008C2EAC"/>
    <w:rsid w:val="008D0444"/>
    <w:rsid w:val="00910EA7"/>
    <w:rsid w:val="009250A9"/>
    <w:rsid w:val="00926CD1"/>
    <w:rsid w:val="0093374C"/>
    <w:rsid w:val="00954A89"/>
    <w:rsid w:val="00955759"/>
    <w:rsid w:val="009564EA"/>
    <w:rsid w:val="00956A92"/>
    <w:rsid w:val="00966F7A"/>
    <w:rsid w:val="009708F3"/>
    <w:rsid w:val="00983467"/>
    <w:rsid w:val="00983782"/>
    <w:rsid w:val="009C62F7"/>
    <w:rsid w:val="009E3552"/>
    <w:rsid w:val="009E439E"/>
    <w:rsid w:val="009F36DB"/>
    <w:rsid w:val="009F6185"/>
    <w:rsid w:val="00A0316E"/>
    <w:rsid w:val="00A11FE4"/>
    <w:rsid w:val="00A64C5E"/>
    <w:rsid w:val="00A66B19"/>
    <w:rsid w:val="00A70557"/>
    <w:rsid w:val="00A91E68"/>
    <w:rsid w:val="00A9454A"/>
    <w:rsid w:val="00AA0360"/>
    <w:rsid w:val="00AA31C1"/>
    <w:rsid w:val="00AA6E7F"/>
    <w:rsid w:val="00AB5B1B"/>
    <w:rsid w:val="00AE3D12"/>
    <w:rsid w:val="00AF5619"/>
    <w:rsid w:val="00B014F1"/>
    <w:rsid w:val="00B01608"/>
    <w:rsid w:val="00B02319"/>
    <w:rsid w:val="00B064C5"/>
    <w:rsid w:val="00B077AC"/>
    <w:rsid w:val="00B1099C"/>
    <w:rsid w:val="00B16AAB"/>
    <w:rsid w:val="00B21368"/>
    <w:rsid w:val="00B2348E"/>
    <w:rsid w:val="00B24289"/>
    <w:rsid w:val="00B32092"/>
    <w:rsid w:val="00B5094E"/>
    <w:rsid w:val="00B558C3"/>
    <w:rsid w:val="00B5759E"/>
    <w:rsid w:val="00B60DA2"/>
    <w:rsid w:val="00B87731"/>
    <w:rsid w:val="00BA0462"/>
    <w:rsid w:val="00BC0431"/>
    <w:rsid w:val="00BC3097"/>
    <w:rsid w:val="00BD453A"/>
    <w:rsid w:val="00BD68EE"/>
    <w:rsid w:val="00BF5407"/>
    <w:rsid w:val="00C0674C"/>
    <w:rsid w:val="00C07F6A"/>
    <w:rsid w:val="00C2309D"/>
    <w:rsid w:val="00C24032"/>
    <w:rsid w:val="00C27DF9"/>
    <w:rsid w:val="00C35DB7"/>
    <w:rsid w:val="00C505E6"/>
    <w:rsid w:val="00C50AAB"/>
    <w:rsid w:val="00C7060D"/>
    <w:rsid w:val="00C746DC"/>
    <w:rsid w:val="00C7637A"/>
    <w:rsid w:val="00C932B6"/>
    <w:rsid w:val="00C937B5"/>
    <w:rsid w:val="00CA47AF"/>
    <w:rsid w:val="00CA7AD6"/>
    <w:rsid w:val="00CB664D"/>
    <w:rsid w:val="00CD0777"/>
    <w:rsid w:val="00CE293E"/>
    <w:rsid w:val="00CF75F4"/>
    <w:rsid w:val="00D0084D"/>
    <w:rsid w:val="00D07AAB"/>
    <w:rsid w:val="00D14535"/>
    <w:rsid w:val="00D16866"/>
    <w:rsid w:val="00D16A7E"/>
    <w:rsid w:val="00D26C6E"/>
    <w:rsid w:val="00D407E4"/>
    <w:rsid w:val="00D67C36"/>
    <w:rsid w:val="00D67F14"/>
    <w:rsid w:val="00D741CA"/>
    <w:rsid w:val="00D94767"/>
    <w:rsid w:val="00DA5DE9"/>
    <w:rsid w:val="00DB1DD7"/>
    <w:rsid w:val="00DC34FD"/>
    <w:rsid w:val="00DC46E1"/>
    <w:rsid w:val="00DC635F"/>
    <w:rsid w:val="00DF1C54"/>
    <w:rsid w:val="00DF468A"/>
    <w:rsid w:val="00DF5535"/>
    <w:rsid w:val="00E00D23"/>
    <w:rsid w:val="00E12100"/>
    <w:rsid w:val="00E14852"/>
    <w:rsid w:val="00E22873"/>
    <w:rsid w:val="00E237B3"/>
    <w:rsid w:val="00E26C55"/>
    <w:rsid w:val="00E307F8"/>
    <w:rsid w:val="00E376D6"/>
    <w:rsid w:val="00E62CF8"/>
    <w:rsid w:val="00E64A12"/>
    <w:rsid w:val="00E7318F"/>
    <w:rsid w:val="00E910F8"/>
    <w:rsid w:val="00E91ACB"/>
    <w:rsid w:val="00E97C4F"/>
    <w:rsid w:val="00EA32D5"/>
    <w:rsid w:val="00EA38F3"/>
    <w:rsid w:val="00EA7CA9"/>
    <w:rsid w:val="00EB5E9A"/>
    <w:rsid w:val="00EC06F5"/>
    <w:rsid w:val="00EE2B2E"/>
    <w:rsid w:val="00EE5C8B"/>
    <w:rsid w:val="00EE6CB7"/>
    <w:rsid w:val="00EE7DD2"/>
    <w:rsid w:val="00EF1A0C"/>
    <w:rsid w:val="00EF5EA4"/>
    <w:rsid w:val="00EF778F"/>
    <w:rsid w:val="00F00CB2"/>
    <w:rsid w:val="00F07123"/>
    <w:rsid w:val="00F15B13"/>
    <w:rsid w:val="00F17163"/>
    <w:rsid w:val="00F20B56"/>
    <w:rsid w:val="00F24274"/>
    <w:rsid w:val="00F30A48"/>
    <w:rsid w:val="00F47DD5"/>
    <w:rsid w:val="00F529C7"/>
    <w:rsid w:val="00F65292"/>
    <w:rsid w:val="00F705B5"/>
    <w:rsid w:val="00F764CA"/>
    <w:rsid w:val="00FA2879"/>
    <w:rsid w:val="00FA4ED0"/>
    <w:rsid w:val="00FA5166"/>
    <w:rsid w:val="00FB2FBE"/>
    <w:rsid w:val="00FB3A97"/>
    <w:rsid w:val="00FD010C"/>
    <w:rsid w:val="00FE07B2"/>
    <w:rsid w:val="00FF1332"/>
    <w:rsid w:val="00FF4331"/>
    <w:rsid w:val="00FF4FAF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5573"/>
  <w15:docId w15:val="{53979F19-5EC2-484C-8B86-8B9AFFD4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6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C24032"/>
    <w:pPr>
      <w:autoSpaceDE/>
      <w:autoSpaceDN/>
      <w:snapToGrid w:val="0"/>
      <w:spacing w:before="320" w:after="120" w:line="408" w:lineRule="auto"/>
      <w:ind w:firstLine="601"/>
      <w:jc w:val="both"/>
      <w:textAlignment w:val="baseline"/>
      <w:outlineLvl w:val="2"/>
    </w:pPr>
    <w:rPr>
      <w:rFonts w:ascii="Arial Rounded MT Bold" w:eastAsia="文鼎大标宋简" w:hAnsi="Arial Rounded MT Bold"/>
      <w:spacing w:val="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character" w:customStyle="1" w:styleId="30">
    <w:name w:val="标题 3 字符"/>
    <w:basedOn w:val="a0"/>
    <w:link w:val="3"/>
    <w:rsid w:val="00C24032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40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4032"/>
    <w:rPr>
      <w:rFonts w:ascii="Times New Roman" w:hAnsi="Times New Roman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E9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54FD-7506-4DDA-A810-63D89D9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MiniCoCo MiniCoCo</dc:creator>
  <cp:lastModifiedBy>吴亚平</cp:lastModifiedBy>
  <cp:revision>29</cp:revision>
  <cp:lastPrinted>2021-08-17T09:20:00Z</cp:lastPrinted>
  <dcterms:created xsi:type="dcterms:W3CDTF">2021-08-11T09:19:00Z</dcterms:created>
  <dcterms:modified xsi:type="dcterms:W3CDTF">2022-10-13T02:57:00Z</dcterms:modified>
</cp:coreProperties>
</file>