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897">
      <w:pPr>
        <w:rPr>
          <w:sz w:val="28"/>
          <w:szCs w:val="32"/>
        </w:rPr>
      </w:pPr>
      <w:r>
        <w:rPr>
          <w:sz w:val="28"/>
          <w:szCs w:val="32"/>
        </w:rPr>
        <w:t>附件1</w:t>
      </w:r>
    </w:p>
    <w:p w14:paraId="2AAD7B45">
      <w:pPr>
        <w:rPr>
          <w:sz w:val="28"/>
          <w:szCs w:val="32"/>
        </w:rPr>
      </w:pPr>
    </w:p>
    <w:p w14:paraId="7CDC0BD3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江苏省建筑垃圾循环利用技术工程研究中心</w:t>
      </w:r>
    </w:p>
    <w:p w14:paraId="379A9209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开放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课题指南</w:t>
      </w:r>
    </w:p>
    <w:p w14:paraId="36E2D751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562" w:firstLineChars="200"/>
        <w:textAlignment w:val="auto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一、总体要求</w:t>
      </w:r>
    </w:p>
    <w:p w14:paraId="6AEEEA5D">
      <w:p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江苏省建筑垃圾循环利用技术工程研究中心由扬州市职业大学牵头，于2022年经江苏省发展和改革委员会批复成立的省级研究中心。该研究中心围绕建筑垃圾处理技术、建筑保温墙体、废塑料利用</w:t>
      </w:r>
      <w:r>
        <w:rPr>
          <w:rFonts w:hint="eastAsia"/>
          <w:sz w:val="28"/>
          <w:szCs w:val="32"/>
          <w:lang w:eastAsia="zh-CN"/>
        </w:rPr>
        <w:t>、</w:t>
      </w:r>
      <w:r>
        <w:rPr>
          <w:rFonts w:hint="eastAsia"/>
          <w:sz w:val="28"/>
          <w:szCs w:val="32"/>
          <w:lang w:val="en-US" w:eastAsia="zh-CN"/>
        </w:rPr>
        <w:t>绿色低碳建筑</w:t>
      </w:r>
      <w:r>
        <w:rPr>
          <w:rFonts w:hint="eastAsia"/>
          <w:sz w:val="28"/>
          <w:szCs w:val="32"/>
        </w:rPr>
        <w:t>等方面开展系列研究工作，对于消化废弃物，固化生物质碳，降低碳排放量，促进建筑转型升级具有重要意义，为江苏省建筑业创新发展提供技术支撑。</w:t>
      </w:r>
    </w:p>
    <w:p w14:paraId="6F41CC95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560" w:firstLineChars="200"/>
        <w:textAlignment w:val="auto"/>
        <w:rPr>
          <w:rFonts w:hint="default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/>
          <w:sz w:val="28"/>
          <w:szCs w:val="28"/>
          <w:lang w:val="en-US" w:eastAsia="zh-CN"/>
        </w:rPr>
        <w:t>二、支持重点</w:t>
      </w:r>
    </w:p>
    <w:p w14:paraId="4E0FE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eastAsia="宋体"/>
          <w:b/>
          <w:bCs/>
          <w:color w:val="0000FF"/>
          <w:sz w:val="28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32"/>
          <w:lang w:val="en-US" w:eastAsia="zh-CN"/>
        </w:rPr>
        <w:t>支持重点包括下列方面但不局限于下列方面。</w:t>
      </w:r>
      <w:bookmarkStart w:id="0" w:name="_GoBack"/>
      <w:bookmarkEnd w:id="0"/>
    </w:p>
    <w:p w14:paraId="7701E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1、研发建筑垃圾原位处理生产工艺，形成现场初步分类能力</w:t>
      </w:r>
    </w:p>
    <w:p w14:paraId="127833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改造现有建筑固体废弃物处理生产线及生产工艺，优化和降低主体结构重量，添加可移动支架，实现生产线可移动化，实现建筑垃圾就地处理；生产线可根据原料情况配置除铁、轻物质分选系统，实现不同物料的有效分离；利用拟建造的地下配套设施，实现全过程密封降噪；利用喷雾除尘技术，降低粉尘排放。</w:t>
      </w:r>
    </w:p>
    <w:p w14:paraId="22E61771">
      <w:pPr>
        <w:ind w:firstLine="562" w:firstLineChars="20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2、开发多种砖混建筑垃圾再生微粉预拌砂浆制品</w:t>
      </w:r>
    </w:p>
    <w:p w14:paraId="192A3F92">
      <w:p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开发不同种类和强度等级的砖混建筑垃圾再生微粉预拌砂浆制品，重点研发砌筑砂浆、抹灰砂浆、防水砂浆等。对砖混建筑垃圾再生微粉预拌砂浆产品进行全寿命周期评价，主要是碳排放评价。</w:t>
      </w:r>
    </w:p>
    <w:p w14:paraId="093CEE31">
      <w:pPr>
        <w:numPr>
          <w:ilvl w:val="0"/>
          <w:numId w:val="1"/>
        </w:num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建筑垃圾再生制造保温砖、保温砌块、保温墙板</w:t>
      </w:r>
    </w:p>
    <w:p w14:paraId="610D1106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再生混凝土为原料，以水泥、粉煤灰为胶凝材料，形成复合墙板，配置适量钢丝网或钢筋等。添加秸秆等废弃物，同时增加碳汇，发展绿色低碳建材。</w:t>
      </w:r>
    </w:p>
    <w:p w14:paraId="66B8389C">
      <w:pPr>
        <w:numPr>
          <w:ilvl w:val="0"/>
          <w:numId w:val="1"/>
        </w:numPr>
        <w:ind w:left="0" w:leftChars="0"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废塑料再生绿色建材技</w:t>
      </w:r>
      <w:r>
        <w:rPr>
          <w:rFonts w:hint="eastAsia" w:cs="Times New Roman"/>
          <w:b/>
          <w:bCs/>
          <w:sz w:val="28"/>
          <w:szCs w:val="32"/>
          <w:lang w:val="en-US" w:eastAsia="zh-CN"/>
        </w:rPr>
        <w:t>术</w:t>
      </w:r>
    </w:p>
    <w:p w14:paraId="4226C6AA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通过废塑料回收重塑，开发功能型绿色建材，并将其应用于工程建设领域，提高建筑产品力学性能、热工性能，取代部分天然石料，减少天然石料的开采，保护生态环境。</w:t>
      </w:r>
    </w:p>
    <w:p w14:paraId="0396475C">
      <w:pPr>
        <w:numPr>
          <w:ilvl w:val="0"/>
          <w:numId w:val="1"/>
        </w:numPr>
        <w:ind w:left="0" w:leftChars="0" w:firstLine="562" w:firstLineChars="200"/>
        <w:rPr>
          <w:rFonts w:hint="eastAsia"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建筑装饰垃圾再生利用技术</w:t>
      </w:r>
    </w:p>
    <w:p w14:paraId="1D1C02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围绕建筑装饰垃圾再生利用，研发性能稳定的建筑材料、构件及细部构造做法，初步实现建筑装饰垃圾产品化应用。</w:t>
      </w:r>
    </w:p>
    <w:p w14:paraId="06792F13">
      <w:pPr>
        <w:numPr>
          <w:ilvl w:val="0"/>
          <w:numId w:val="1"/>
        </w:numPr>
        <w:ind w:left="0" w:leftChars="0"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绿色低碳环境效益分析</w:t>
      </w:r>
    </w:p>
    <w:p w14:paraId="05990EF3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基于上述研发技术和产品，置于全生命周期视野下，分析计算碳排放量，进一步优化设计参数和生产工艺，提高环境效益。</w:t>
      </w:r>
    </w:p>
    <w:p w14:paraId="56A71460">
      <w:pPr>
        <w:ind w:firstLine="562" w:firstLineChars="200"/>
        <w:rPr>
          <w:rFonts w:hint="eastAsia"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7、其他建筑垃圾循环利用</w:t>
      </w:r>
      <w:r>
        <w:rPr>
          <w:rFonts w:hint="eastAsia" w:cs="Times New Roman"/>
          <w:b/>
          <w:bCs/>
          <w:sz w:val="28"/>
          <w:szCs w:val="32"/>
          <w:lang w:val="en-US" w:eastAsia="zh-CN"/>
        </w:rPr>
        <w:t>及</w:t>
      </w:r>
      <w:r>
        <w:rPr>
          <w:rFonts w:hint="eastAsia" w:cs="Times New Roman"/>
          <w:b/>
          <w:bCs/>
          <w:color w:val="0000FF"/>
          <w:sz w:val="28"/>
          <w:szCs w:val="32"/>
          <w:lang w:val="en-US" w:eastAsia="zh-CN"/>
        </w:rPr>
        <w:t>绿色低碳环保</w:t>
      </w:r>
      <w:r>
        <w:rPr>
          <w:rFonts w:hint="eastAsia" w:ascii="Times New Roman" w:hAnsi="Times New Roman" w:eastAsia="宋体" w:cs="Times New Roman"/>
          <w:b/>
          <w:bCs/>
          <w:color w:val="0000FF"/>
          <w:sz w:val="28"/>
          <w:szCs w:val="32"/>
        </w:rPr>
        <w:t>相关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>理论和技术研究</w:t>
      </w:r>
    </w:p>
    <w:p w14:paraId="291F21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35291"/>
    <w:multiLevelType w:val="singleLevel"/>
    <w:tmpl w:val="3C13529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OGExZjdmMjFiNzBjZThiYjg4Y2U3YTAwZTkyMzQifQ=="/>
  </w:docVars>
  <w:rsids>
    <w:rsidRoot w:val="00CF60AE"/>
    <w:rsid w:val="00103553"/>
    <w:rsid w:val="004730DD"/>
    <w:rsid w:val="005B3624"/>
    <w:rsid w:val="00700B21"/>
    <w:rsid w:val="007D3886"/>
    <w:rsid w:val="008C2100"/>
    <w:rsid w:val="00C7677F"/>
    <w:rsid w:val="00CF60AE"/>
    <w:rsid w:val="0A1C108A"/>
    <w:rsid w:val="0AD81455"/>
    <w:rsid w:val="10D96DEE"/>
    <w:rsid w:val="10E4605B"/>
    <w:rsid w:val="12323B41"/>
    <w:rsid w:val="123F625E"/>
    <w:rsid w:val="14DE58BA"/>
    <w:rsid w:val="17936E30"/>
    <w:rsid w:val="1D5A7C5E"/>
    <w:rsid w:val="1DD6681A"/>
    <w:rsid w:val="1E026ABD"/>
    <w:rsid w:val="1FA15E62"/>
    <w:rsid w:val="211F1734"/>
    <w:rsid w:val="2A5F0DF4"/>
    <w:rsid w:val="2B22254D"/>
    <w:rsid w:val="2CD721D8"/>
    <w:rsid w:val="3950297B"/>
    <w:rsid w:val="3CCF1E09"/>
    <w:rsid w:val="4084115C"/>
    <w:rsid w:val="41CA7043"/>
    <w:rsid w:val="47B70069"/>
    <w:rsid w:val="47E557E4"/>
    <w:rsid w:val="56097CE2"/>
    <w:rsid w:val="564360F2"/>
    <w:rsid w:val="5DAB5B22"/>
    <w:rsid w:val="63D80CF3"/>
    <w:rsid w:val="6828049B"/>
    <w:rsid w:val="71DE19CE"/>
    <w:rsid w:val="788D60F9"/>
    <w:rsid w:val="79515378"/>
    <w:rsid w:val="7AD85D51"/>
    <w:rsid w:val="7E9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785</Words>
  <Characters>788</Characters>
  <Lines>5</Lines>
  <Paragraphs>1</Paragraphs>
  <TotalTime>4</TotalTime>
  <ScaleCrop>false</ScaleCrop>
  <LinksUpToDate>false</LinksUpToDate>
  <CharactersWithSpaces>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2023-05-16T08:13:00Z</dcterms:created>
  <dc:creator>吴亚平</dc:creator>
  <cp:lastModifiedBy>admin</cp:lastModifiedBy>
  <dcterms:modified xsi:type="dcterms:W3CDTF">2024-10-28T08:55:55Z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474BBF891299424FB5485F5E80725C9D_13</vt:lpwstr>
  </property>
</Properties>
</file>