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仿宋" w:eastAsia="仿宋" w:hAnsi="仿宋"/>
          <w:b/>
          <w:bCs/>
          <w:color w:val="000000" w:themeColor="text1"/>
          <w:sz w:val="32"/>
          <w:szCs w:val="32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附件1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rPr>
          <w:rFonts w:ascii="Calibri" w:hAnsi="Calibri"/>
          <w:b/>
          <w:bCs/>
          <w:color w:val="000000" w:themeColor="text1"/>
          <w:sz w:val="21"/>
          <w:szCs w:val="21"/>
        </w:rPr>
      </w:pP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方正小标宋_GBK" w:eastAsia="方正小标宋_GBK" w:hAnsi="Calibri" w:hint="eastAsia"/>
          <w:b/>
          <w:bCs/>
          <w:color w:val="000000" w:themeColor="text1"/>
          <w:sz w:val="36"/>
          <w:szCs w:val="36"/>
        </w:rPr>
        <w:t>2022年度《扬州蓝皮书》课题指南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一、总报告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1、2022-2023年扬州经济社会发展形势分析与预测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二、“产业科创名城”研究报告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1、2022年度扬州总部经济发展报告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2、2022年度扬州创新型企业发展报告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3、2022年度扬州实体经济发展研究报告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4、2022年度扬州数字经济发展研究报告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5、2022年度扬州制造业高质量发展研究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6、2022年度扬州市服务业发展研究报告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7、2022年度扬州市场主体发展报告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8、2022年度扬州开发园区“二次创业”高质量发展研究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9、2022年度扬州外经贸发展形势分析报告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10、2022年度扬州金融形势分析与展望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11、2022年度扬州市经济体制改革研究报告</w:t>
      </w: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12、2022年度扬州乡村振兴战略研究报告</w:t>
      </w: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13、2022年度扬州民营经济发展状况及对策研究</w:t>
      </w:r>
    </w:p>
    <w:p w:rsidR="00FB27A4" w:rsidRPr="00FB27A4" w:rsidRDefault="00FB27A4" w:rsidP="008C664E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14、2022年度扬州深化“放管服”改革研究报告</w:t>
      </w:r>
      <w:bookmarkStart w:id="0" w:name="_GoBack"/>
      <w:bookmarkEnd w:id="0"/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三、“文化旅游名城”研究报告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1、2022年度扬州旅游业重大项目发展研究报告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2、2022年度扬州打造大运河</w:t>
      </w:r>
      <w:proofErr w:type="gramStart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文旅产业</w:t>
      </w:r>
      <w:proofErr w:type="gramEnd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3、2022年度扬州重点片区</w:t>
      </w:r>
      <w:proofErr w:type="gramStart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文旅项目</w:t>
      </w:r>
      <w:proofErr w:type="gramEnd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建设研究报告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4、2022年度“书香扬州”建设发展报告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5、2022年度扬州文化服务提升工程发展报告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6、2022年度扬州文化资源开发利用研究报告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7、2022年度扬州特色文化产业集聚区发展报告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8、2022年度扬州放大“世界运河之都”品牌效应研究报告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9、2022年度扬州放大“世界美食之都”品牌效应研究报告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10、2022年度扬州放大“东亚文化之都”品牌效应研究报告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四、“生态宜居名城”研究报告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1、2022年度扬州扬子江绿色发展示范带建设报告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2、2022年度扬州生态共治共保体系建设研究报告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3、2022年度扬州河湖保护工程现状分析及展望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jc w:val="both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4、2022年度扬州特色田园乡村建设研究报告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5、2022年度扬州现代综合交通运输体系建设发展报告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6、2022年度扬州城市快速路网建设发展报告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lastRenderedPageBreak/>
        <w:t>7、2022年度扬州宜居示范居住区建设发展报告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8、2022年度扬州创业就业研究报告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9、2022年度扬州市城乡居民收入与消费状况分析报告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10、2022年度扬州居民消费价格形势报告</w:t>
      </w: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11、2022年度扬州教育事业发展研究报告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12、2022年度扬州卫生健康事业发展报告</w:t>
      </w: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 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13、2022年度扬州体育融合发展报告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14、2022年度扬州民政事业发展报告</w:t>
      </w:r>
    </w:p>
    <w:p w:rsidR="00FB27A4" w:rsidRPr="00FB27A4" w:rsidRDefault="00FB27A4" w:rsidP="00FB27A4">
      <w:pPr>
        <w:pStyle w:val="a3"/>
        <w:shd w:val="clear" w:color="auto" w:fill="FFFFFF"/>
        <w:spacing w:before="0" w:beforeAutospacing="0" w:after="0" w:afterAutospacing="0" w:line="560" w:lineRule="atLeast"/>
        <w:ind w:firstLine="640"/>
        <w:rPr>
          <w:rFonts w:ascii="Calibri" w:hAnsi="Calibri"/>
          <w:b/>
          <w:bCs/>
          <w:color w:val="000000" w:themeColor="text1"/>
          <w:sz w:val="21"/>
          <w:szCs w:val="21"/>
        </w:rPr>
      </w:pPr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15、2022年度扬州市</w:t>
      </w:r>
      <w:proofErr w:type="gramStart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域社会</w:t>
      </w:r>
      <w:proofErr w:type="gramEnd"/>
      <w:r w:rsidRPr="00FB27A4">
        <w:rPr>
          <w:rFonts w:ascii="仿宋" w:eastAsia="仿宋" w:hAnsi="仿宋" w:hint="eastAsia"/>
          <w:b/>
          <w:bCs/>
          <w:color w:val="000000" w:themeColor="text1"/>
          <w:sz w:val="32"/>
          <w:szCs w:val="32"/>
        </w:rPr>
        <w:t>治理体系建设发展报告</w:t>
      </w:r>
    </w:p>
    <w:p w:rsidR="002E2443" w:rsidRPr="00FB27A4" w:rsidRDefault="002E2443"/>
    <w:sectPr w:rsidR="002E2443" w:rsidRPr="00FB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C7" w:rsidRDefault="000919C7" w:rsidP="008C664E">
      <w:r>
        <w:separator/>
      </w:r>
    </w:p>
  </w:endnote>
  <w:endnote w:type="continuationSeparator" w:id="0">
    <w:p w:rsidR="000919C7" w:rsidRDefault="000919C7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C7" w:rsidRDefault="000919C7" w:rsidP="008C664E">
      <w:r>
        <w:separator/>
      </w:r>
    </w:p>
  </w:footnote>
  <w:footnote w:type="continuationSeparator" w:id="0">
    <w:p w:rsidR="000919C7" w:rsidRDefault="000919C7" w:rsidP="008C6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7A4"/>
    <w:rsid w:val="000919C7"/>
    <w:rsid w:val="002E2443"/>
    <w:rsid w:val="008C664E"/>
    <w:rsid w:val="00FB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6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2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C6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66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6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6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2022-03-15T05:54:00Z</dcterms:created>
  <dcterms:modified xsi:type="dcterms:W3CDTF">2022-03-15T05:55:00Z</dcterms:modified>
</cp:coreProperties>
</file>