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18108">
      <w:pPr>
        <w:pStyle w:val="2"/>
        <w:spacing w:before="101" w:line="222" w:lineRule="auto"/>
        <w:rPr>
          <w:rFonts w:ascii="Arial"/>
          <w:sz w:val="21"/>
        </w:rPr>
      </w:pPr>
      <w:r>
        <w:rPr>
          <w:spacing w:val="-6"/>
        </w:rPr>
        <w:t>附件</w:t>
      </w:r>
      <w:r>
        <w:rPr>
          <w:spacing w:val="-41"/>
        </w:rPr>
        <w:t xml:space="preserve"> </w:t>
      </w:r>
      <w:r>
        <w:rPr>
          <w:spacing w:val="-6"/>
        </w:rPr>
        <w:t>1</w:t>
      </w:r>
    </w:p>
    <w:p w14:paraId="443BC702">
      <w:pPr>
        <w:spacing w:line="288" w:lineRule="auto"/>
        <w:rPr>
          <w:rFonts w:ascii="Arial"/>
          <w:sz w:val="21"/>
        </w:rPr>
      </w:pPr>
    </w:p>
    <w:p w14:paraId="253ADB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snapToGrid w:val="0"/>
          <w:color w:val="000000"/>
          <w:spacing w:val="7"/>
          <w:kern w:val="0"/>
          <w:sz w:val="43"/>
          <w:szCs w:val="43"/>
          <w:lang w:val="en-US" w:eastAsia="en-US" w:bidi="ar-SA"/>
        </w:rPr>
      </w:pPr>
      <w:r>
        <w:rPr>
          <w:rFonts w:hint="eastAsia" w:ascii="微软雅黑" w:hAnsi="微软雅黑" w:eastAsia="微软雅黑" w:cs="微软雅黑"/>
          <w:snapToGrid w:val="0"/>
          <w:color w:val="000000"/>
          <w:spacing w:val="7"/>
          <w:kern w:val="0"/>
          <w:sz w:val="43"/>
          <w:szCs w:val="43"/>
          <w:lang w:val="en-US" w:eastAsia="en-US" w:bidi="ar-SA"/>
        </w:rPr>
        <w:t>2025年度扬州市社科研究课题</w:t>
      </w:r>
    </w:p>
    <w:p w14:paraId="5AC861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微软雅黑" w:hAnsi="微软雅黑" w:eastAsia="微软雅黑" w:cs="微软雅黑"/>
          <w:snapToGrid w:val="0"/>
          <w:color w:val="000000"/>
          <w:spacing w:val="7"/>
          <w:kern w:val="0"/>
          <w:sz w:val="43"/>
          <w:szCs w:val="43"/>
          <w:lang w:val="en-US" w:eastAsia="en-US" w:bidi="ar-SA"/>
        </w:rPr>
      </w:pPr>
      <w:r>
        <w:rPr>
          <w:rFonts w:hint="eastAsia" w:ascii="微软雅黑" w:hAnsi="微软雅黑" w:eastAsia="微软雅黑" w:cs="微软雅黑"/>
          <w:snapToGrid w:val="0"/>
          <w:color w:val="000000"/>
          <w:spacing w:val="7"/>
          <w:kern w:val="0"/>
          <w:sz w:val="43"/>
          <w:szCs w:val="43"/>
          <w:lang w:val="en-US" w:eastAsia="en-US" w:bidi="ar-SA"/>
        </w:rPr>
        <w:t>（社会工作专项）指南</w:t>
      </w:r>
    </w:p>
    <w:p w14:paraId="46AD52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default" w:ascii="仿宋" w:hAnsi="仿宋" w:eastAsia="仿宋" w:cs="仿宋"/>
          <w:snapToGrid w:val="0"/>
          <w:color w:val="000000"/>
          <w:spacing w:val="-25"/>
          <w:kern w:val="0"/>
          <w:position w:val="21"/>
          <w:sz w:val="31"/>
          <w:szCs w:val="31"/>
          <w:lang w:val="en-US" w:eastAsia="en-US" w:bidi="ar-SA"/>
        </w:rPr>
      </w:pPr>
      <w:bookmarkStart w:id="0" w:name="_GoBack"/>
      <w:r>
        <w:rPr>
          <w:rFonts w:hint="eastAsia" w:ascii="仿宋" w:hAnsi="仿宋" w:eastAsia="仿宋" w:cs="仿宋"/>
          <w:snapToGrid w:val="0"/>
          <w:color w:val="000000"/>
          <w:spacing w:val="-25"/>
          <w:kern w:val="0"/>
          <w:position w:val="21"/>
          <w:sz w:val="31"/>
          <w:szCs w:val="31"/>
          <w:lang w:val="en-US" w:eastAsia="en-US" w:bidi="ar-SA"/>
        </w:rPr>
        <w:t>1.党的社会工作实践研究</w:t>
      </w:r>
    </w:p>
    <w:p w14:paraId="179F11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2.健全市县镇村四级社会工作体系问题研究</w:t>
      </w:r>
    </w:p>
    <w:p w14:paraId="15B19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3.乡镇区域的社会工作体制机制建设研究</w:t>
      </w:r>
    </w:p>
    <w:p w14:paraId="411D38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4.社会工作领域突发事件的危机应对模式研究</w:t>
      </w:r>
    </w:p>
    <w:p w14:paraId="6C9ADB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5.探索大数据、AI技术在社会工作领域的实践模式</w:t>
      </w:r>
    </w:p>
    <w:p w14:paraId="0120BA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6.加强社会工作领域党务工作者队伍建设研究</w:t>
      </w:r>
    </w:p>
    <w:p w14:paraId="66378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7.党建引领新兴领域高质量发展现实效果与理论机制研究</w:t>
      </w:r>
    </w:p>
    <w:p w14:paraId="7980D5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8.加强新就业群体教育引导、服务管理研究</w:t>
      </w:r>
    </w:p>
    <w:p w14:paraId="68643D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9.非公企业、社会组织党组织发挥作用的基础保障和制度安排研究</w:t>
      </w:r>
    </w:p>
    <w:p w14:paraId="491688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10.新兴领域党建工作指导员队伍建设和作用发挥研究</w:t>
      </w:r>
    </w:p>
    <w:p w14:paraId="6E7D1A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11.推进新兴领域党团组织覆盖研究</w:t>
      </w:r>
    </w:p>
    <w:p w14:paraId="278618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12.新时代社会组织党的建设新路径探索</w:t>
      </w:r>
    </w:p>
    <w:p w14:paraId="619F54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13.新兴领域流动党员教育管理与组织凝聚力提升研究</w:t>
      </w:r>
    </w:p>
    <w:p w14:paraId="3A01E1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14.加强社会组织负责人教育引导和政治引领研究</w:t>
      </w:r>
    </w:p>
    <w:p w14:paraId="7A4B2B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15.优化扬州全市行业协会商会布局研究</w:t>
      </w:r>
    </w:p>
    <w:p w14:paraId="0A5CA4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16.行业协会商会服务高质量发展的现状、问题和对策研究</w:t>
      </w:r>
    </w:p>
    <w:p w14:paraId="747F15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17.深化行业协会商会监管机制改革研究</w:t>
      </w:r>
    </w:p>
    <w:p w14:paraId="023D61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18.行业协会商会党组织在内部治理和业务开展中发挥作用的工作机制和有效途径研究</w:t>
      </w:r>
    </w:p>
    <w:p w14:paraId="4835A1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19.在行业协会商会建立功能型复合式党组织研究</w:t>
      </w:r>
    </w:p>
    <w:p w14:paraId="5BB1C9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20.行业协会商会党组织书记能力素质模型研究</w:t>
      </w:r>
    </w:p>
    <w:p w14:paraId="02ED0D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21.党建引领基层治理的方法和路径研究</w:t>
      </w:r>
    </w:p>
    <w:p w14:paraId="4144C0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22.破解基层治理“小马拉大车”突出问题研究</w:t>
      </w:r>
    </w:p>
    <w:p w14:paraId="475240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23.新时代“枫桥经验”与基层社会矛盾治理研究</w:t>
      </w:r>
    </w:p>
    <w:p w14:paraId="364C7C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24.健全村级议事协商制度研究</w:t>
      </w:r>
    </w:p>
    <w:p w14:paraId="3381A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25.实现村（社区）减负赋能路径研究</w:t>
      </w:r>
    </w:p>
    <w:p w14:paraId="387D48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26.“五社联动”机制的作用场景与实现路径研究</w:t>
      </w:r>
    </w:p>
    <w:p w14:paraId="43E5D2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27.社会组织参与基层治理、提供公共服务研究</w:t>
      </w:r>
    </w:p>
    <w:p w14:paraId="2CB0A6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28.新就业群体、社会工作人才和志愿者联动嵌入社区实践研究</w:t>
      </w:r>
    </w:p>
    <w:p w14:paraId="4D6FE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29.社区物业党建联建研究</w:t>
      </w:r>
    </w:p>
    <w:p w14:paraId="74CD89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30.新时代社区工作者队伍建设研究</w:t>
      </w:r>
    </w:p>
    <w:p w14:paraId="1FC94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31.促进信访工作法治化路径研究</w:t>
      </w:r>
    </w:p>
    <w:p w14:paraId="3566D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32.发挥社会善治效能，探索走好人民建议征集的实践路径</w:t>
      </w:r>
    </w:p>
    <w:p w14:paraId="750932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33.社会工作专业服务促进信访工作法治化路径研究</w:t>
      </w:r>
    </w:p>
    <w:p w14:paraId="0E7A7D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34.新时代志愿服务发展及志愿服务体系建设研究</w:t>
      </w:r>
    </w:p>
    <w:p w14:paraId="2BDA82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35.“专业社工+志愿服务”融合发展模式探索实践</w:t>
      </w:r>
    </w:p>
    <w:p w14:paraId="3B4D86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r>
        <w:rPr>
          <w:rFonts w:hint="eastAsia" w:ascii="仿宋" w:hAnsi="仿宋" w:eastAsia="仿宋" w:cs="仿宋"/>
          <w:snapToGrid w:val="0"/>
          <w:color w:val="000000"/>
          <w:spacing w:val="-25"/>
          <w:kern w:val="0"/>
          <w:position w:val="21"/>
          <w:sz w:val="31"/>
          <w:szCs w:val="31"/>
          <w:lang w:val="en-US" w:eastAsia="en-US" w:bidi="ar-SA"/>
        </w:rPr>
        <w:t>36.社会工作与慈善事业融合发展的机制和路径研究</w:t>
      </w:r>
    </w:p>
    <w:p w14:paraId="2F07AC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96" w:lineRule="atLeast"/>
        <w:ind w:left="0" w:right="0" w:firstLine="640"/>
        <w:jc w:val="both"/>
        <w:rPr>
          <w:rFonts w:hint="eastAsia" w:ascii="仿宋" w:hAnsi="仿宋" w:eastAsia="仿宋" w:cs="仿宋"/>
          <w:snapToGrid w:val="0"/>
          <w:color w:val="000000"/>
          <w:spacing w:val="-25"/>
          <w:kern w:val="0"/>
          <w:position w:val="21"/>
          <w:sz w:val="31"/>
          <w:szCs w:val="31"/>
          <w:lang w:val="en-US" w:eastAsia="en-US" w:bidi="ar-SA"/>
        </w:rPr>
      </w:pPr>
    </w:p>
    <w:bookmarkEnd w:id="0"/>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3253">
    <w:pPr>
      <w:spacing w:line="176" w:lineRule="auto"/>
      <w:jc w:val="right"/>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OWUzYTE0ZWQ3YmJkZmI5ZDhkM2QwYzYxOWNlNjIifQ=="/>
  </w:docVars>
  <w:rsids>
    <w:rsidRoot w:val="72144EE9"/>
    <w:rsid w:val="27871391"/>
    <w:rsid w:val="4C44367C"/>
    <w:rsid w:val="6DB46109"/>
    <w:rsid w:val="700E2DEF"/>
    <w:rsid w:val="7214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818</Characters>
  <Lines>0</Lines>
  <Paragraphs>0</Paragraphs>
  <TotalTime>0</TotalTime>
  <ScaleCrop>false</ScaleCrop>
  <LinksUpToDate>false</LinksUpToDate>
  <CharactersWithSpaces>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2024-05-06T09:45:00Z</dcterms:created>
  <dc:creator>Rumi</dc:creator>
  <cp:lastModifiedBy>初霁1423378192</cp:lastModifiedBy>
  <dcterms:modified xsi:type="dcterms:W3CDTF">2025-04-02T08:23:14Z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7A2B694F026843A7854CCED8762DB0A9_13</vt:lpwstr>
  </property>
  <property fmtid="{D5CDD505-2E9C-101B-9397-08002B2CF9AE}" pid="4" name="KSOTemplateDocerSaveRecord">
    <vt:lpwstr>eyJoZGlkIjoiZDhjOTllOTk5NDJlNDBiOTEzZTQ1NDA2MzQyY2MyYWQiLCJ1c2VySWQiOiIyOTc0NzU2OSJ9</vt:lpwstr>
  </property>
</Properties>
</file>