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EA" w:rsidRDefault="005B13EA" w:rsidP="005B13EA">
      <w:pPr>
        <w:tabs>
          <w:tab w:val="left" w:pos="784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5B13EA" w:rsidRDefault="005B13EA" w:rsidP="005B13EA">
      <w:pPr>
        <w:tabs>
          <w:tab w:val="left" w:pos="7840"/>
        </w:tabs>
        <w:snapToGrid w:val="0"/>
        <w:spacing w:line="360" w:lineRule="auto"/>
        <w:rPr>
          <w:rFonts w:ascii="黑体" w:eastAsia="黑体" w:hAnsi="黑体"/>
          <w:sz w:val="32"/>
          <w:szCs w:val="32"/>
        </w:rPr>
      </w:pPr>
    </w:p>
    <w:p w:rsidR="005B13EA" w:rsidRDefault="005B13EA" w:rsidP="005B13EA">
      <w:pPr>
        <w:snapToGrid w:val="0"/>
        <w:spacing w:line="360" w:lineRule="auto"/>
        <w:jc w:val="center"/>
        <w:rPr>
          <w:rFonts w:ascii="方正小标宋简体" w:eastAsia="方正小标宋简体" w:hAnsi="小标宋" w:cs="小标宋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小标宋" w:cs="小标宋" w:hint="eastAsia"/>
          <w:sz w:val="36"/>
          <w:szCs w:val="36"/>
        </w:rPr>
        <w:t>2022年度江苏省科协十大代表调研课题选题指南</w:t>
      </w:r>
    </w:p>
    <w:p w:rsidR="005B13EA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一、服务科技工作者类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江苏高校科技创新人才培养与梯队建设研究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加强青年科技工作者科研活动伦理审查与监督机制研究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面向基层一线科技工作者状况调查的方式方法创新研究</w:t>
      </w:r>
    </w:p>
    <w:p w:rsidR="005B13EA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 w:cs="楷体_GB2312"/>
          <w:sz w:val="32"/>
          <w:szCs w:val="32"/>
          <w:shd w:val="clear" w:color="auto" w:fill="FFFFFF"/>
        </w:rPr>
      </w:pPr>
      <w:bookmarkStart w:id="1" w:name="_Toc43202598"/>
      <w:bookmarkStart w:id="2" w:name="_Toc43202574"/>
      <w:r w:rsidRPr="005A6CFD">
        <w:rPr>
          <w:rFonts w:ascii="黑体" w:eastAsia="黑体" w:hAnsi="黑体" w:hint="eastAsia"/>
          <w:color w:val="000000"/>
          <w:sz w:val="32"/>
          <w:szCs w:val="32"/>
        </w:rPr>
        <w:t>二、服务创新驱动发展类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江苏原创性引领性科技攻关的路径研究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bookmarkStart w:id="3" w:name="_Toc43202594"/>
      <w:bookmarkStart w:id="4" w:name="_Toc43202587"/>
      <w:bookmarkStart w:id="5" w:name="_Toc43202601"/>
      <w:bookmarkEnd w:id="1"/>
      <w:r w:rsidRPr="00E73421">
        <w:rPr>
          <w:rFonts w:eastAsia="仿宋_GB2312"/>
          <w:sz w:val="32"/>
          <w:szCs w:val="32"/>
        </w:rPr>
        <w:t>江苏重点产业领域创新链和产业链精准对接机制研究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bookmarkEnd w:id="3"/>
      <w:bookmarkEnd w:id="4"/>
      <w:r w:rsidRPr="00E73421">
        <w:rPr>
          <w:rFonts w:eastAsia="仿宋_GB2312"/>
          <w:sz w:val="32"/>
          <w:szCs w:val="32"/>
        </w:rPr>
        <w:t>江苏高技术企业参与基础研究路径研究</w:t>
      </w: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三、服务全民科学素质提高类</w:t>
      </w:r>
      <w:bookmarkStart w:id="6" w:name="_Toc43202597"/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bookmarkEnd w:id="6"/>
      <w:r w:rsidRPr="00E73421">
        <w:rPr>
          <w:rFonts w:eastAsia="仿宋_GB2312"/>
          <w:sz w:val="32"/>
          <w:szCs w:val="32"/>
        </w:rPr>
        <w:t>科普服务助力</w:t>
      </w:r>
      <w:r w:rsidRPr="00E73421">
        <w:rPr>
          <w:rFonts w:ascii="仿宋_GB2312" w:eastAsia="仿宋_GB2312" w:hint="eastAsia"/>
          <w:sz w:val="32"/>
          <w:szCs w:val="32"/>
        </w:rPr>
        <w:t>“双减”政策</w:t>
      </w:r>
      <w:r w:rsidRPr="00E73421">
        <w:rPr>
          <w:rFonts w:eastAsia="仿宋_GB2312"/>
          <w:sz w:val="32"/>
          <w:szCs w:val="32"/>
        </w:rPr>
        <w:t>实施的路径研究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2.</w:t>
      </w:r>
      <w:r w:rsidRPr="00E73421">
        <w:rPr>
          <w:rFonts w:eastAsia="仿宋_GB2312"/>
          <w:sz w:val="32"/>
          <w:szCs w:val="32"/>
        </w:rPr>
        <w:t>江苏农民科学素质提升对策研究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《江苏省科学技术普及条例》修订工作的调查研究</w:t>
      </w: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四、服务党委政府科学决策类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深化江苏科技奖励制度改革研究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7" w:name="_Toc43202592"/>
      <w:bookmarkStart w:id="8" w:name="_Toc43202575"/>
      <w:r w:rsidRPr="00E73421">
        <w:rPr>
          <w:rFonts w:eastAsia="仿宋_GB2312"/>
          <w:sz w:val="32"/>
          <w:szCs w:val="32"/>
        </w:rPr>
        <w:t>2.</w:t>
      </w:r>
      <w:bookmarkEnd w:id="7"/>
      <w:r w:rsidRPr="00E73421">
        <w:rPr>
          <w:rFonts w:eastAsia="仿宋_GB2312"/>
          <w:sz w:val="32"/>
          <w:szCs w:val="32"/>
        </w:rPr>
        <w:t>完善科协系统决策咨询机制研究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bookmarkStart w:id="9" w:name="_Toc43202616"/>
      <w:bookmarkEnd w:id="8"/>
      <w:r w:rsidRPr="00E73421">
        <w:rPr>
          <w:rFonts w:eastAsia="仿宋_GB2312"/>
          <w:sz w:val="32"/>
          <w:szCs w:val="32"/>
        </w:rPr>
        <w:t>3.</w:t>
      </w:r>
      <w:bookmarkEnd w:id="9"/>
      <w:r w:rsidRPr="00E73421">
        <w:rPr>
          <w:rFonts w:eastAsia="仿宋_GB2312"/>
          <w:sz w:val="32"/>
          <w:szCs w:val="32"/>
        </w:rPr>
        <w:t>构建柔性科技群团智库网络路径研究</w:t>
      </w:r>
    </w:p>
    <w:p w:rsidR="005B13EA" w:rsidRPr="005A6CFD" w:rsidRDefault="005B13EA" w:rsidP="005B13EA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5A6CFD">
        <w:rPr>
          <w:rFonts w:ascii="黑体" w:eastAsia="黑体" w:hAnsi="黑体" w:hint="eastAsia"/>
          <w:color w:val="000000"/>
          <w:sz w:val="32"/>
          <w:szCs w:val="32"/>
        </w:rPr>
        <w:t>五、推进组织建设深化改革类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1.</w:t>
      </w:r>
      <w:r w:rsidRPr="00E73421">
        <w:rPr>
          <w:rFonts w:eastAsia="仿宋_GB2312"/>
          <w:sz w:val="32"/>
          <w:szCs w:val="32"/>
        </w:rPr>
        <w:t>江苏科技类社会组织公共服务创新发展对策研究</w:t>
      </w:r>
    </w:p>
    <w:bookmarkEnd w:id="2"/>
    <w:bookmarkEnd w:id="5"/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lastRenderedPageBreak/>
        <w:t>2.</w:t>
      </w:r>
      <w:r w:rsidRPr="00E73421">
        <w:rPr>
          <w:rFonts w:eastAsia="仿宋_GB2312"/>
          <w:sz w:val="32"/>
          <w:szCs w:val="32"/>
        </w:rPr>
        <w:t>科协组织服务科技经济融合发展的模式机制研究</w:t>
      </w:r>
    </w:p>
    <w:p w:rsidR="005B13EA" w:rsidRPr="00E73421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E73421">
        <w:rPr>
          <w:rFonts w:eastAsia="仿宋_GB2312"/>
          <w:sz w:val="32"/>
          <w:szCs w:val="32"/>
        </w:rPr>
        <w:t>3.</w:t>
      </w:r>
      <w:r w:rsidRPr="00E73421">
        <w:rPr>
          <w:rFonts w:eastAsia="仿宋_GB2312"/>
          <w:sz w:val="32"/>
          <w:szCs w:val="32"/>
        </w:rPr>
        <w:t>新形势下推进科协系统资源融合共享的对策机制研究</w:t>
      </w:r>
    </w:p>
    <w:p w:rsidR="005B13EA" w:rsidRPr="00575588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75588">
        <w:rPr>
          <w:rFonts w:eastAsia="仿宋_GB2312"/>
          <w:sz w:val="32"/>
          <w:szCs w:val="32"/>
        </w:rPr>
        <w:t>4.</w:t>
      </w:r>
      <w:r w:rsidRPr="00575588">
        <w:rPr>
          <w:rFonts w:eastAsia="仿宋_GB2312"/>
          <w:sz w:val="32"/>
          <w:szCs w:val="32"/>
        </w:rPr>
        <w:t>省级学会党建工作领导小组运行质效评估</w:t>
      </w:r>
    </w:p>
    <w:p w:rsidR="005B13EA" w:rsidRPr="00575588" w:rsidRDefault="005B13EA" w:rsidP="005B13EA">
      <w:pPr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75588">
        <w:rPr>
          <w:rFonts w:eastAsia="仿宋_GB2312"/>
          <w:sz w:val="32"/>
          <w:szCs w:val="32"/>
        </w:rPr>
        <w:t>5.</w:t>
      </w:r>
      <w:r w:rsidRPr="00575588">
        <w:rPr>
          <w:rFonts w:eastAsia="仿宋_GB2312"/>
          <w:sz w:val="32"/>
          <w:szCs w:val="32"/>
        </w:rPr>
        <w:t>在青少年科技教育活动中强化党建引领的机制研究</w:t>
      </w:r>
    </w:p>
    <w:p w:rsidR="005B13EA" w:rsidRPr="00244788" w:rsidRDefault="005B13EA" w:rsidP="005B13EA">
      <w:pPr>
        <w:snapToGrid w:val="0"/>
        <w:spacing w:line="360" w:lineRule="auto"/>
        <w:jc w:val="left"/>
        <w:rPr>
          <w:rFonts w:eastAsia="仿宋_GB2312"/>
          <w:sz w:val="32"/>
          <w:szCs w:val="32"/>
        </w:rPr>
      </w:pPr>
    </w:p>
    <w:p w:rsidR="00523CEF" w:rsidRPr="005B13EA" w:rsidRDefault="00523CEF" w:rsidP="005B13EA"/>
    <w:sectPr w:rsidR="00523CEF" w:rsidRPr="005B13EA" w:rsidSect="00D96FB9">
      <w:pgSz w:w="11907" w:h="16840"/>
      <w:pgMar w:top="1758" w:right="1440" w:bottom="1134" w:left="1440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74" w:rsidRDefault="00C66874" w:rsidP="0065316B">
      <w:r>
        <w:separator/>
      </w:r>
    </w:p>
  </w:endnote>
  <w:endnote w:type="continuationSeparator" w:id="0">
    <w:p w:rsidR="00C66874" w:rsidRDefault="00C66874" w:rsidP="0065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74" w:rsidRDefault="00C66874" w:rsidP="0065316B">
      <w:r>
        <w:separator/>
      </w:r>
    </w:p>
  </w:footnote>
  <w:footnote w:type="continuationSeparator" w:id="0">
    <w:p w:rsidR="00C66874" w:rsidRDefault="00C66874" w:rsidP="0065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4A"/>
    <w:rsid w:val="001434F8"/>
    <w:rsid w:val="003718D3"/>
    <w:rsid w:val="003B0850"/>
    <w:rsid w:val="0040722B"/>
    <w:rsid w:val="00473B65"/>
    <w:rsid w:val="00515D05"/>
    <w:rsid w:val="00523CEF"/>
    <w:rsid w:val="00563A27"/>
    <w:rsid w:val="00572CFB"/>
    <w:rsid w:val="005B13EA"/>
    <w:rsid w:val="0065316B"/>
    <w:rsid w:val="007E4E4B"/>
    <w:rsid w:val="00887129"/>
    <w:rsid w:val="00895CD5"/>
    <w:rsid w:val="00982B4A"/>
    <w:rsid w:val="009D5B33"/>
    <w:rsid w:val="00A26788"/>
    <w:rsid w:val="00AC1E5D"/>
    <w:rsid w:val="00B53AFA"/>
    <w:rsid w:val="00C27136"/>
    <w:rsid w:val="00C33B10"/>
    <w:rsid w:val="00C54736"/>
    <w:rsid w:val="00C66874"/>
    <w:rsid w:val="00D2331C"/>
    <w:rsid w:val="00D5312C"/>
    <w:rsid w:val="00D830CE"/>
    <w:rsid w:val="00D96FB9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D9A67-183F-45C1-B5E4-16E6ED7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982B4A"/>
    <w:pPr>
      <w:widowControl/>
      <w:overflowPunct w:val="0"/>
      <w:autoSpaceDE w:val="0"/>
      <w:autoSpaceDN w:val="0"/>
      <w:adjustRightInd w:val="0"/>
      <w:spacing w:before="100" w:beforeAutospacing="1" w:after="10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982B4A"/>
    <w:pPr>
      <w:widowControl/>
      <w:overflowPunct w:val="0"/>
      <w:autoSpaceDE w:val="0"/>
      <w:autoSpaceDN w:val="0"/>
      <w:adjustRightInd w:val="0"/>
      <w:spacing w:after="120" w:line="480" w:lineRule="auto"/>
    </w:pPr>
    <w:rPr>
      <w:rFonts w:ascii="Calibri" w:hAnsi="Calibri"/>
      <w:kern w:val="0"/>
      <w:sz w:val="28"/>
      <w:szCs w:val="20"/>
    </w:rPr>
  </w:style>
  <w:style w:type="character" w:customStyle="1" w:styleId="20">
    <w:name w:val="正文文本 2 字符"/>
    <w:basedOn w:val="a0"/>
    <w:link w:val="2"/>
    <w:uiPriority w:val="99"/>
    <w:semiHidden/>
    <w:rsid w:val="00982B4A"/>
    <w:rPr>
      <w:rFonts w:ascii="Calibri" w:eastAsia="宋体" w:hAnsi="Calibri" w:cs="Times New Roman"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53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3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31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31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>shenduxitong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金雷</dc:creator>
  <cp:lastModifiedBy>沈禁</cp:lastModifiedBy>
  <cp:revision>2</cp:revision>
  <dcterms:created xsi:type="dcterms:W3CDTF">2022-03-10T07:10:00Z</dcterms:created>
  <dcterms:modified xsi:type="dcterms:W3CDTF">2022-03-10T07:10:00Z</dcterms:modified>
</cp:coreProperties>
</file>