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1897">
      <w:pPr>
        <w:rPr>
          <w:sz w:val="28"/>
          <w:szCs w:val="32"/>
        </w:rPr>
      </w:pPr>
      <w:r>
        <w:rPr>
          <w:sz w:val="28"/>
          <w:szCs w:val="32"/>
        </w:rPr>
        <w:t>附件1</w:t>
      </w:r>
    </w:p>
    <w:p w14:paraId="0D8EC120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江苏省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机器视觉智能驱动装备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工程研究中心</w:t>
      </w:r>
    </w:p>
    <w:p w14:paraId="379A9209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开放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课题指南</w:t>
      </w:r>
    </w:p>
    <w:p w14:paraId="36E2D751">
      <w:pPr>
        <w:rPr>
          <w:sz w:val="28"/>
          <w:szCs w:val="32"/>
        </w:rPr>
      </w:pPr>
    </w:p>
    <w:p w14:paraId="4C8FE53B">
      <w:pPr>
        <w:ind w:firstLine="562" w:firstLineChars="200"/>
        <w:rPr>
          <w:rFonts w:hint="default" w:eastAsia="宋体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一、总体要求</w:t>
      </w:r>
    </w:p>
    <w:p w14:paraId="6AEEEA5D">
      <w:pPr>
        <w:ind w:firstLine="560" w:firstLineChars="200"/>
        <w:rPr>
          <w:rFonts w:hint="eastAsia"/>
          <w:color w:val="auto"/>
          <w:sz w:val="28"/>
          <w:szCs w:val="32"/>
        </w:rPr>
      </w:pPr>
      <w:r>
        <w:rPr>
          <w:rFonts w:hint="eastAsia"/>
          <w:sz w:val="28"/>
          <w:szCs w:val="32"/>
        </w:rPr>
        <w:t>江苏省</w:t>
      </w:r>
      <w:r>
        <w:rPr>
          <w:rFonts w:hint="eastAsia"/>
          <w:sz w:val="28"/>
          <w:szCs w:val="32"/>
          <w:lang w:eastAsia="zh-CN"/>
        </w:rPr>
        <w:t>机器视觉智能驱动装备</w:t>
      </w:r>
      <w:r>
        <w:rPr>
          <w:rFonts w:hint="eastAsia"/>
          <w:sz w:val="28"/>
          <w:szCs w:val="32"/>
        </w:rPr>
        <w:t>工程研究中心由扬州市职业大学牵头，于202</w:t>
      </w:r>
      <w:r>
        <w:rPr>
          <w:rFonts w:hint="eastAsia"/>
          <w:sz w:val="28"/>
          <w:szCs w:val="32"/>
          <w:lang w:val="en-US" w:eastAsia="zh-CN"/>
        </w:rPr>
        <w:t>3</w:t>
      </w:r>
      <w:r>
        <w:rPr>
          <w:rFonts w:hint="eastAsia"/>
          <w:sz w:val="28"/>
          <w:szCs w:val="32"/>
        </w:rPr>
        <w:t>年经江苏省发展和改革委员会批复成立的省级研究中</w:t>
      </w:r>
      <w:r>
        <w:rPr>
          <w:rFonts w:hint="eastAsia"/>
          <w:color w:val="auto"/>
          <w:sz w:val="28"/>
          <w:szCs w:val="32"/>
        </w:rPr>
        <w:t>心。该研究中心围绕形性一体化控制</w:t>
      </w:r>
      <w:r>
        <w:rPr>
          <w:rFonts w:hint="eastAsia"/>
          <w:color w:val="auto"/>
          <w:sz w:val="28"/>
          <w:szCs w:val="32"/>
          <w:lang w:eastAsia="zh-CN"/>
        </w:rPr>
        <w:t>、智能机器视觉、智能驱动装备</w:t>
      </w:r>
      <w:r>
        <w:rPr>
          <w:rFonts w:hint="eastAsia"/>
          <w:color w:val="auto"/>
          <w:sz w:val="28"/>
          <w:szCs w:val="32"/>
        </w:rPr>
        <w:t>等方面开展系列研究工作，对于现代人工智能、数字孪生、智能制造具有非常重要的意义，为江苏省</w:t>
      </w:r>
      <w:r>
        <w:rPr>
          <w:rFonts w:hint="eastAsia"/>
          <w:color w:val="auto"/>
          <w:sz w:val="28"/>
          <w:szCs w:val="32"/>
          <w:lang w:eastAsia="zh-CN"/>
        </w:rPr>
        <w:t>先进制造</w:t>
      </w:r>
      <w:r>
        <w:rPr>
          <w:rFonts w:hint="eastAsia"/>
          <w:color w:val="auto"/>
          <w:sz w:val="28"/>
          <w:szCs w:val="32"/>
        </w:rPr>
        <w:t>业创新发展提供技术支撑。</w:t>
      </w:r>
    </w:p>
    <w:p w14:paraId="79E5FCF2"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二、支持重点</w:t>
      </w:r>
    </w:p>
    <w:p w14:paraId="203487CE">
      <w:pPr>
        <w:ind w:firstLine="562" w:firstLineChars="200"/>
        <w:rPr>
          <w:rFonts w:hint="eastAsia" w:eastAsia="宋体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</w:rPr>
        <w:t>1、直流电机动态调整换相算法</w:t>
      </w:r>
      <w:r>
        <w:rPr>
          <w:rFonts w:hint="eastAsia"/>
          <w:b/>
          <w:bCs/>
          <w:sz w:val="28"/>
          <w:szCs w:val="32"/>
          <w:lang w:val="en-US" w:eastAsia="zh-CN"/>
        </w:rPr>
        <w:t>方向</w:t>
      </w:r>
    </w:p>
    <w:p w14:paraId="127833FC">
      <w:pPr>
        <w:ind w:firstLine="56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分析机器视觉驱动的影响因素和相关算法及控制策略，探究</w:t>
      </w:r>
      <w:r>
        <w:rPr>
          <w:rFonts w:hint="eastAsia"/>
          <w:sz w:val="28"/>
          <w:szCs w:val="32"/>
        </w:rPr>
        <w:t>解决PID参数控制与整定问题。</w:t>
      </w:r>
    </w:p>
    <w:p w14:paraId="163657CD"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双通道（冗余）现场总线技术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方向</w:t>
      </w:r>
    </w:p>
    <w:p w14:paraId="5AE453CF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研究多微嵌入式技术，开发智能驱动装备双通道（冗余）现场总线控制功能。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验证</w:t>
      </w:r>
      <w:r>
        <w:rPr>
          <w:rFonts w:hint="eastAsia" w:ascii="Times New Roman" w:hAnsi="Times New Roman" w:eastAsia="宋体" w:cs="Times New Roman"/>
          <w:sz w:val="28"/>
          <w:szCs w:val="32"/>
        </w:rPr>
        <w:t>开发外围辅助电路及控制软件，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及</w:t>
      </w:r>
      <w:r>
        <w:rPr>
          <w:rFonts w:hint="eastAsia" w:ascii="Times New Roman" w:hAnsi="Times New Roman" w:eastAsia="宋体" w:cs="Times New Roman"/>
          <w:sz w:val="28"/>
          <w:szCs w:val="32"/>
        </w:rPr>
        <w:t>构建成智能驱动装备与智能终端及控制系统的无线通信平台，实现双向数据交换。</w:t>
      </w:r>
    </w:p>
    <w:p w14:paraId="78F516AE"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3、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动态转矩检测技术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方向</w:t>
      </w:r>
    </w:p>
    <w:p w14:paraId="4917E41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宋体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</w:rPr>
        <w:t>研究动态转矩检测技术，利用压力传感元件结合动态转矩识别算法，实时监测动态转矩数据，分析实际应力变化与速度、转矩误差之间变化规律，</w:t>
      </w:r>
      <w:r>
        <w:rPr>
          <w:rFonts w:hint="eastAsia"/>
          <w:sz w:val="28"/>
          <w:szCs w:val="32"/>
          <w:lang w:val="en-US" w:eastAsia="zh-CN"/>
        </w:rPr>
        <w:t>研究</w:t>
      </w:r>
      <w:r>
        <w:rPr>
          <w:rFonts w:hint="eastAsia"/>
          <w:sz w:val="28"/>
          <w:szCs w:val="32"/>
        </w:rPr>
        <w:t>转矩测试值与实际值的差异</w:t>
      </w:r>
      <w:r>
        <w:rPr>
          <w:rFonts w:hint="eastAsia"/>
          <w:sz w:val="28"/>
          <w:szCs w:val="32"/>
          <w:lang w:eastAsia="zh-CN"/>
        </w:rPr>
        <w:t>，</w:t>
      </w:r>
      <w:r>
        <w:rPr>
          <w:rFonts w:hint="eastAsia"/>
          <w:sz w:val="28"/>
          <w:szCs w:val="32"/>
          <w:lang w:val="en-US" w:eastAsia="zh-CN"/>
        </w:rPr>
        <w:t>要求</w:t>
      </w:r>
      <w:r>
        <w:rPr>
          <w:rFonts w:hint="eastAsia"/>
          <w:sz w:val="28"/>
          <w:szCs w:val="32"/>
        </w:rPr>
        <w:t>动态转矩测量精度≤±1%</w:t>
      </w:r>
      <w:r>
        <w:rPr>
          <w:rFonts w:hint="eastAsia"/>
          <w:sz w:val="28"/>
          <w:szCs w:val="32"/>
          <w:lang w:eastAsia="zh-CN"/>
        </w:rPr>
        <w:t>，</w:t>
      </w:r>
      <w:r>
        <w:rPr>
          <w:rFonts w:hint="eastAsia"/>
          <w:sz w:val="28"/>
          <w:szCs w:val="32"/>
          <w:lang w:val="en-US" w:eastAsia="zh-CN"/>
        </w:rPr>
        <w:t>确保</w:t>
      </w:r>
      <w:r>
        <w:rPr>
          <w:rFonts w:hint="eastAsia"/>
          <w:sz w:val="28"/>
          <w:szCs w:val="32"/>
        </w:rPr>
        <w:t>精度与稳定性的保证方法，要具有高分辨率、动态工作特性好，整个程序的稳定运行采用软件冗余技术。</w:t>
      </w:r>
    </w:p>
    <w:p w14:paraId="677AC2DB">
      <w:pPr>
        <w:numPr>
          <w:numId w:val="0"/>
        </w:numPr>
        <w:ind w:leftChars="20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4、</w:t>
      </w:r>
      <w:r>
        <w:rPr>
          <w:rFonts w:hint="eastAsia"/>
          <w:b/>
          <w:bCs/>
          <w:sz w:val="28"/>
          <w:szCs w:val="32"/>
        </w:rPr>
        <w:t>位置编码定位技术</w:t>
      </w:r>
      <w:r>
        <w:rPr>
          <w:rFonts w:hint="eastAsia"/>
          <w:b/>
          <w:bCs/>
          <w:sz w:val="28"/>
          <w:szCs w:val="32"/>
          <w:lang w:val="en-US" w:eastAsia="zh-CN"/>
        </w:rPr>
        <w:t>方向</w:t>
      </w:r>
    </w:p>
    <w:p w14:paraId="0956273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宋体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研究</w:t>
      </w:r>
      <w:r>
        <w:rPr>
          <w:rFonts w:hint="eastAsia"/>
          <w:sz w:val="28"/>
          <w:szCs w:val="32"/>
        </w:rPr>
        <w:t>位置编码器行程稳定性和操控性</w:t>
      </w:r>
      <w:r>
        <w:rPr>
          <w:rFonts w:hint="eastAsia"/>
          <w:sz w:val="28"/>
          <w:szCs w:val="32"/>
          <w:lang w:eastAsia="zh-CN"/>
        </w:rPr>
        <w:t>，</w:t>
      </w:r>
      <w:r>
        <w:rPr>
          <w:rFonts w:hint="eastAsia"/>
          <w:sz w:val="28"/>
          <w:szCs w:val="32"/>
          <w:lang w:val="en-US" w:eastAsia="zh-CN"/>
        </w:rPr>
        <w:t>探究影响测量</w:t>
      </w:r>
      <w:r>
        <w:rPr>
          <w:rFonts w:hint="eastAsia"/>
          <w:sz w:val="28"/>
          <w:szCs w:val="32"/>
        </w:rPr>
        <w:t>测量速度和位移反馈的</w:t>
      </w:r>
      <w:r>
        <w:rPr>
          <w:rFonts w:hint="eastAsia"/>
          <w:sz w:val="28"/>
          <w:szCs w:val="32"/>
          <w:lang w:val="en-US" w:eastAsia="zh-CN"/>
        </w:rPr>
        <w:t>影响因素，探究驱动装置的精度，解决速度反馈和位置反馈不准确问题。</w:t>
      </w:r>
    </w:p>
    <w:p w14:paraId="5E678188">
      <w:pPr>
        <w:numPr>
          <w:numId w:val="0"/>
        </w:numPr>
        <w:ind w:leftChars="200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5、机器视觉技术方向</w:t>
      </w:r>
    </w:p>
    <w:p w14:paraId="70AC76A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根据生产工艺要求，分析</w:t>
      </w:r>
      <w:r>
        <w:rPr>
          <w:rFonts w:hint="eastAsia"/>
          <w:sz w:val="28"/>
          <w:szCs w:val="32"/>
          <w:lang w:val="en-US" w:eastAsia="zh-CN"/>
        </w:rPr>
        <w:t>机器视觉设计的反馈机制，构建视觉、感知、消耗的一体化工艺要求控制模块，研究机器视觉技术的一体化单元。</w:t>
      </w:r>
    </w:p>
    <w:p w14:paraId="56A71460">
      <w:pPr>
        <w:ind w:firstLine="562" w:firstLineChars="200"/>
        <w:rPr>
          <w:rFonts w:hint="eastAsia"/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  <w:lang w:val="en-US" w:eastAsia="zh-CN"/>
        </w:rPr>
        <w:t>6</w:t>
      </w:r>
      <w:r>
        <w:rPr>
          <w:rFonts w:hint="eastAsia"/>
          <w:b/>
          <w:bCs/>
          <w:sz w:val="28"/>
          <w:szCs w:val="32"/>
        </w:rPr>
        <w:t>、其他</w:t>
      </w:r>
      <w:r>
        <w:rPr>
          <w:rFonts w:hint="eastAsia"/>
          <w:b/>
          <w:bCs/>
          <w:sz w:val="28"/>
          <w:szCs w:val="32"/>
          <w:lang w:eastAsia="zh-CN"/>
        </w:rPr>
        <w:t>机器视觉及智能驱动装备</w:t>
      </w:r>
      <w:r>
        <w:rPr>
          <w:rFonts w:hint="eastAsia"/>
          <w:b/>
          <w:bCs/>
          <w:sz w:val="28"/>
          <w:szCs w:val="32"/>
        </w:rPr>
        <w:t>相关理论和技术研究</w:t>
      </w:r>
    </w:p>
    <w:p w14:paraId="291F21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Y2RkYWYyMzAwY2I3NTllNWZhMDhlZjk1MmQ1MjgifQ=="/>
  </w:docVars>
  <w:rsids>
    <w:rsidRoot w:val="00CF60AE"/>
    <w:rsid w:val="00103553"/>
    <w:rsid w:val="004730DD"/>
    <w:rsid w:val="005B3624"/>
    <w:rsid w:val="00700B21"/>
    <w:rsid w:val="007D3886"/>
    <w:rsid w:val="008C2100"/>
    <w:rsid w:val="00C7677F"/>
    <w:rsid w:val="00CF60AE"/>
    <w:rsid w:val="01CA3F1A"/>
    <w:rsid w:val="0332621A"/>
    <w:rsid w:val="042E0790"/>
    <w:rsid w:val="04BD1B14"/>
    <w:rsid w:val="112E1DCF"/>
    <w:rsid w:val="13904FC3"/>
    <w:rsid w:val="16F90DEB"/>
    <w:rsid w:val="170D06D9"/>
    <w:rsid w:val="2201708C"/>
    <w:rsid w:val="238D507B"/>
    <w:rsid w:val="26A5092E"/>
    <w:rsid w:val="2CEA1907"/>
    <w:rsid w:val="2FD933F6"/>
    <w:rsid w:val="30161F54"/>
    <w:rsid w:val="311961A0"/>
    <w:rsid w:val="323E3D68"/>
    <w:rsid w:val="33D20888"/>
    <w:rsid w:val="408D0011"/>
    <w:rsid w:val="4B49722A"/>
    <w:rsid w:val="583628E4"/>
    <w:rsid w:val="5C6D1713"/>
    <w:rsid w:val="6162299C"/>
    <w:rsid w:val="62483940"/>
    <w:rsid w:val="62D9133C"/>
    <w:rsid w:val="64A62BA0"/>
    <w:rsid w:val="67542D87"/>
    <w:rsid w:val="67A34251"/>
    <w:rsid w:val="69224EEB"/>
    <w:rsid w:val="6AE97A79"/>
    <w:rsid w:val="71DE19CE"/>
    <w:rsid w:val="72824C4C"/>
    <w:rsid w:val="74FC0CE6"/>
    <w:rsid w:val="765C5AA6"/>
    <w:rsid w:val="7C2243ED"/>
    <w:rsid w:val="7D1067D5"/>
    <w:rsid w:val="7DAE2D99"/>
    <w:rsid w:val="7F7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1106</Words>
  <Characters>1141</Characters>
  <Lines>5</Lines>
  <Paragraphs>1</Paragraphs>
  <TotalTime>1</TotalTime>
  <ScaleCrop>false</ScaleCrop>
  <LinksUpToDate>false</LinksUpToDate>
  <CharactersWithSpaces>1141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2023-05-16T08:13:00Z</dcterms:created>
  <dc:creator>吴亚平</dc:creator>
  <cp:lastModifiedBy>风鸣</cp:lastModifiedBy>
  <dcterms:modified xsi:type="dcterms:W3CDTF">2024-10-28T02:29:16Z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5695442389EB47338D2D789B9589D7AC_12</vt:lpwstr>
  </property>
</Properties>
</file>