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6" w:rsidRPr="007C43B5" w:rsidRDefault="00CE0A76" w:rsidP="00CE0A76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7C43B5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7C43B5">
        <w:rPr>
          <w:rFonts w:ascii="仿宋_GB2312" w:eastAsia="仿宋_GB2312" w:hAnsi="仿宋" w:hint="eastAsia"/>
          <w:sz w:val="32"/>
          <w:szCs w:val="32"/>
        </w:rPr>
        <w:t>：</w:t>
      </w:r>
    </w:p>
    <w:p w:rsidR="00CE0A76" w:rsidRDefault="00CE0A76" w:rsidP="00CE0A7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CE0A76" w:rsidRDefault="00CE0A76" w:rsidP="00CE0A76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推选初评论文汇总表</w:t>
      </w:r>
    </w:p>
    <w:p w:rsidR="00CE0A76" w:rsidRDefault="00CE0A76" w:rsidP="00CE0A7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E0A76" w:rsidRDefault="00CE0A76" w:rsidP="00CE0A76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推荐单位：（盖章）                       联系人：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          联系电话：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146"/>
        <w:gridCol w:w="1188"/>
        <w:gridCol w:w="1704"/>
        <w:gridCol w:w="1704"/>
        <w:gridCol w:w="1236"/>
        <w:gridCol w:w="3080"/>
        <w:gridCol w:w="992"/>
        <w:gridCol w:w="1418"/>
        <w:gridCol w:w="1276"/>
      </w:tblGrid>
      <w:tr w:rsidR="00CE0A76" w:rsidTr="00962BA6">
        <w:trPr>
          <w:trHeight w:val="74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论文作者（所有作者）</w:t>
            </w: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</w:t>
            </w:r>
            <w:r>
              <w:rPr>
                <w:rFonts w:eastAsia="仿宋_GB2312" w:hint="eastAsia"/>
                <w:bCs/>
                <w:sz w:val="24"/>
              </w:rPr>
              <w:t>/</w:t>
            </w:r>
            <w:r>
              <w:rPr>
                <w:rFonts w:eastAsia="仿宋_GB2312" w:hint="eastAsia"/>
                <w:bCs/>
                <w:sz w:val="24"/>
              </w:rPr>
              <w:t>单位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第一通讯</w:t>
            </w:r>
            <w:r>
              <w:rPr>
                <w:rFonts w:eastAsia="仿宋_GB2312"/>
                <w:bCs/>
                <w:sz w:val="24"/>
              </w:rPr>
              <w:t>作者</w:t>
            </w:r>
            <w:r>
              <w:rPr>
                <w:rFonts w:eastAsia="仿宋_GB2312" w:hint="eastAsia"/>
                <w:bCs/>
                <w:sz w:val="24"/>
              </w:rPr>
              <w:t>/</w:t>
            </w:r>
            <w:r>
              <w:rPr>
                <w:rFonts w:eastAsia="仿宋_GB2312"/>
                <w:bCs/>
                <w:sz w:val="24"/>
              </w:rPr>
              <w:t>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学科</w:t>
            </w:r>
            <w:r>
              <w:rPr>
                <w:rFonts w:eastAsia="仿宋_GB2312"/>
                <w:bCs/>
                <w:sz w:val="24"/>
              </w:rPr>
              <w:t>领域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论文类别</w:t>
            </w:r>
          </w:p>
        </w:tc>
      </w:tr>
      <w:tr w:rsidR="00CE0A76" w:rsidTr="00962BA6">
        <w:trPr>
          <w:trHeight w:val="53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研究性</w:t>
            </w:r>
          </w:p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综述性</w:t>
            </w:r>
          </w:p>
        </w:tc>
      </w:tr>
      <w:tr w:rsidR="00CE0A76" w:rsidTr="00962BA6">
        <w:trPr>
          <w:trHeight w:val="53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研究性</w:t>
            </w:r>
          </w:p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综述性</w:t>
            </w:r>
          </w:p>
        </w:tc>
      </w:tr>
      <w:tr w:rsidR="00CE0A76" w:rsidTr="00962BA6">
        <w:trPr>
          <w:trHeight w:val="53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研究性</w:t>
            </w:r>
          </w:p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综述性</w:t>
            </w:r>
          </w:p>
        </w:tc>
      </w:tr>
      <w:tr w:rsidR="00CE0A76" w:rsidTr="00962BA6">
        <w:trPr>
          <w:trHeight w:val="53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研究性</w:t>
            </w:r>
          </w:p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综述性</w:t>
            </w:r>
          </w:p>
        </w:tc>
      </w:tr>
      <w:tr w:rsidR="00CE0A76" w:rsidTr="00962BA6">
        <w:trPr>
          <w:trHeight w:val="539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研究性</w:t>
            </w:r>
          </w:p>
          <w:p w:rsidR="00CE0A76" w:rsidRDefault="00CE0A76" w:rsidP="00962BA6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 w:rsidRPr="00066B28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综述性</w:t>
            </w:r>
          </w:p>
        </w:tc>
      </w:tr>
    </w:tbl>
    <w:p w:rsidR="00CE0A76" w:rsidRPr="00860DCD" w:rsidRDefault="00CE0A76" w:rsidP="00CE0A76">
      <w:pPr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注：</w:t>
      </w:r>
      <w:r>
        <w:rPr>
          <w:rFonts w:ascii="仿宋_GB2312" w:eastAsia="仿宋_GB2312" w:hAnsi="仿宋" w:hint="eastAsia"/>
          <w:sz w:val="32"/>
          <w:szCs w:val="32"/>
        </w:rPr>
        <w:t>学科</w:t>
      </w:r>
      <w:r>
        <w:rPr>
          <w:rFonts w:ascii="仿宋_GB2312" w:eastAsia="仿宋_GB2312" w:hAnsi="仿宋"/>
          <w:sz w:val="32"/>
          <w:szCs w:val="32"/>
        </w:rPr>
        <w:t>领域</w:t>
      </w:r>
      <w:r w:rsidRPr="00860DCD">
        <w:rPr>
          <w:rFonts w:ascii="仿宋_GB2312" w:eastAsia="仿宋_GB2312" w:hAnsi="仿宋"/>
          <w:sz w:val="32"/>
          <w:szCs w:val="32"/>
        </w:rPr>
        <w:t>分为</w:t>
      </w:r>
      <w:r w:rsidRPr="00860DCD">
        <w:rPr>
          <w:rFonts w:ascii="仿宋_GB2312" w:eastAsia="仿宋_GB2312" w:hAnsi="仿宋" w:hint="eastAsia"/>
          <w:sz w:val="32"/>
          <w:szCs w:val="32"/>
        </w:rPr>
        <w:t>基础与交叉</w:t>
      </w:r>
      <w:r>
        <w:rPr>
          <w:rFonts w:ascii="仿宋_GB2312" w:eastAsia="仿宋_GB2312" w:hAnsi="仿宋" w:hint="eastAsia"/>
          <w:sz w:val="32"/>
          <w:szCs w:val="32"/>
        </w:rPr>
        <w:t>、临床医学、</w:t>
      </w:r>
      <w:r w:rsidRPr="00860DCD">
        <w:rPr>
          <w:rFonts w:ascii="仿宋_GB2312" w:eastAsia="仿宋_GB2312" w:hAnsi="仿宋" w:hint="eastAsia"/>
          <w:sz w:val="32"/>
          <w:szCs w:val="32"/>
        </w:rPr>
        <w:t>农林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60DCD">
        <w:rPr>
          <w:rFonts w:ascii="仿宋_GB2312" w:eastAsia="仿宋_GB2312" w:hAnsi="仿宋" w:hint="eastAsia"/>
          <w:sz w:val="32"/>
          <w:szCs w:val="32"/>
        </w:rPr>
        <w:t>材料与制造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60DCD">
        <w:rPr>
          <w:rFonts w:ascii="仿宋_GB2312" w:eastAsia="仿宋_GB2312" w:hAnsi="仿宋" w:hint="eastAsia"/>
          <w:sz w:val="32"/>
          <w:szCs w:val="32"/>
        </w:rPr>
        <w:t>信息与电子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60DCD">
        <w:rPr>
          <w:rFonts w:ascii="仿宋_GB2312" w:eastAsia="仿宋_GB2312" w:hAnsi="仿宋"/>
          <w:sz w:val="32"/>
          <w:szCs w:val="32"/>
        </w:rPr>
        <w:t>交通与基建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能源</w:t>
      </w:r>
      <w:r w:rsidRPr="00860DCD">
        <w:rPr>
          <w:rFonts w:ascii="仿宋_GB2312" w:eastAsia="仿宋_GB2312" w:hAnsi="仿宋" w:hint="eastAsia"/>
          <w:sz w:val="32"/>
          <w:szCs w:val="32"/>
        </w:rPr>
        <w:t>化工与环境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60DCD">
        <w:rPr>
          <w:rFonts w:ascii="仿宋_GB2312" w:eastAsia="仿宋_GB2312" w:hAnsi="仿宋"/>
          <w:sz w:val="32"/>
          <w:szCs w:val="32"/>
        </w:rPr>
        <w:t>生命科学</w:t>
      </w:r>
      <w:r>
        <w:rPr>
          <w:rFonts w:ascii="仿宋_GB2312" w:eastAsia="仿宋_GB2312" w:hAnsi="仿宋"/>
          <w:sz w:val="32"/>
          <w:szCs w:val="32"/>
        </w:rPr>
        <w:t>与基础医学八类；论文类别勾选研究性或综述性。</w:t>
      </w:r>
    </w:p>
    <w:p w:rsidR="00AD4EC4" w:rsidRPr="00CE0A76" w:rsidRDefault="008B5B41"/>
    <w:sectPr w:rsidR="00AD4EC4" w:rsidRPr="00CE0A76" w:rsidSect="00514B1F">
      <w:pgSz w:w="16838" w:h="11906" w:orient="landscape"/>
      <w:pgMar w:top="1474" w:right="1701" w:bottom="1588" w:left="1701" w:header="851" w:footer="992" w:gutter="0"/>
      <w:pgNumType w:fmt="numberInDash" w:start="1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41" w:rsidRDefault="008B5B41" w:rsidP="00CE0A76">
      <w:r>
        <w:separator/>
      </w:r>
    </w:p>
  </w:endnote>
  <w:endnote w:type="continuationSeparator" w:id="0">
    <w:p w:rsidR="008B5B41" w:rsidRDefault="008B5B41" w:rsidP="00CE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 Light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41" w:rsidRDefault="008B5B41" w:rsidP="00CE0A76">
      <w:r>
        <w:separator/>
      </w:r>
    </w:p>
  </w:footnote>
  <w:footnote w:type="continuationSeparator" w:id="0">
    <w:p w:rsidR="008B5B41" w:rsidRDefault="008B5B41" w:rsidP="00CE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2"/>
    <w:rsid w:val="005E5262"/>
    <w:rsid w:val="008B5B41"/>
    <w:rsid w:val="008E5FBA"/>
    <w:rsid w:val="00C46138"/>
    <w:rsid w:val="00C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48E98-5D93-4C60-A377-03752FFB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2024-03-28T00:43:00Z</dcterms:created>
  <dcterms:modified xsi:type="dcterms:W3CDTF">2024-03-28T00:43:00Z</dcterms:modified>
</cp:coreProperties>
</file>